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00" w:firstLineChars="10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 xml:space="preserve">关于    同志申报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职务任职资格的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800" w:firstLineChars="700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公示（格式）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880" w:firstLineChars="9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（单位公示用）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eastAsia" w:ascii="楷体_GB2312" w:eastAsia="楷体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1.申报人基本情况：</w:t>
      </w:r>
      <w:r>
        <w:rPr>
          <w:rFonts w:hint="eastAsia" w:ascii="仿宋_GB2312" w:eastAsia="仿宋_GB2312"/>
          <w:color w:val="auto"/>
          <w:sz w:val="32"/>
          <w:szCs w:val="32"/>
        </w:rPr>
        <w:t>姓名、性别、出生年月、学历、所学专业、工作经历、现从事专业技术工作、何时任现专业技术职务、水平能力测试等合格证书、年度考核情况等。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2.申报人任现职以来业绩贡献情况：</w:t>
      </w:r>
      <w:r>
        <w:rPr>
          <w:rFonts w:hint="eastAsia" w:ascii="仿宋_GB2312" w:eastAsia="仿宋_GB2312"/>
          <w:color w:val="auto"/>
          <w:sz w:val="32"/>
          <w:szCs w:val="32"/>
        </w:rPr>
        <w:t>思想政治表现及职业道德、从事的主要专业技术工作、获奖情况、专利证书、论文、著作、经济和社会效益等。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现该同志拟申报             ，公示时间为   年  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日至  月  日。公示期间，如对公示对象有异议的，请以来电、来访等方式反映。反映情况要实事求是，客观公正，以便调查核实。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0715-        （行业主管部门人事职改办电话）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0715-        （县市区职改办电话）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5120" w:firstLineChars="16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F02D4"/>
    <w:rsid w:val="47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2025-07-15T20:49:00Z</dcterms:created>
  <dc:creator>rensheju</dc:creator>
  <cp:lastModifiedBy>rensheju</cp:lastModifiedBy>
  <dcterms:modified xsi:type="dcterms:W3CDTF">2025-07-15T20:49:42Z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FACE30522D11E183434E7668BE8DA5CC</vt:lpwstr>
  </property>
</Properties>
</file>