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79BB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关于公开征求《指针式表面温度计校准规范</w:t>
      </w:r>
    </w:p>
    <w:p w14:paraId="7FD11A4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（征求意见稿）》意见的通知</w:t>
      </w:r>
    </w:p>
    <w:p w14:paraId="6FFD4611">
      <w:pPr>
        <w:pStyle w:val="2"/>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lang w:eastAsia="zh-CN"/>
        </w:rPr>
      </w:pPr>
    </w:p>
    <w:p w14:paraId="5144C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bookmarkStart w:id="75" w:name="_GoBack"/>
      <w:r>
        <w:rPr>
          <w:rFonts w:hint="eastAsia" w:ascii="仿宋_GB2312" w:hAnsi="仿宋_GB2312" w:eastAsia="仿宋_GB2312" w:cs="仿宋_GB2312"/>
          <w:sz w:val="32"/>
          <w:szCs w:val="32"/>
          <w:lang w:eastAsia="zh-CN"/>
        </w:rPr>
        <w:t>各法定计量检定机构及相关单位：</w:t>
      </w:r>
    </w:p>
    <w:p w14:paraId="4FCAE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指针式表面温度计的校准工作，统一校准方法和技术要求，实现量值准确可靠溯源，根据湖北省市场监督管理局计量处的安排，目前已完成《指针式表面温度计校准规范（征求意稿）》的编制工作，现向各法定计量检定机构及相关单位征求意见。具体事项通知如下：</w:t>
      </w:r>
    </w:p>
    <w:p w14:paraId="6ED552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填写“</w:t>
      </w:r>
      <w:r>
        <w:rPr>
          <w:rFonts w:hint="eastAsia" w:ascii="仿宋_GB2312" w:hAnsi="仿宋_GB2312" w:eastAsia="仿宋_GB2312" w:cs="仿宋_GB2312"/>
          <w:spacing w:val="-20"/>
          <w:sz w:val="32"/>
          <w:szCs w:val="32"/>
          <w14:ligatures w14:val="none"/>
        </w:rPr>
        <w:t>《</w:t>
      </w:r>
      <w:r>
        <w:rPr>
          <w:rFonts w:hint="eastAsia" w:ascii="仿宋_GB2312" w:hAnsi="仿宋_GB2312" w:eastAsia="仿宋_GB2312" w:cs="仿宋_GB2312"/>
          <w:spacing w:val="-20"/>
          <w:sz w:val="32"/>
          <w:szCs w:val="32"/>
        </w:rPr>
        <w:t>指针式表面温度计校准规范</w:t>
      </w:r>
      <w:r>
        <w:rPr>
          <w:rFonts w:hint="eastAsia" w:ascii="仿宋_GB2312" w:hAnsi="仿宋_GB2312" w:eastAsia="仿宋_GB2312" w:cs="仿宋_GB2312"/>
          <w:spacing w:val="-20"/>
          <w:sz w:val="32"/>
          <w:szCs w:val="32"/>
          <w14:ligatures w14:val="none"/>
        </w:rPr>
        <w:t>》</w:t>
      </w:r>
      <w:r>
        <w:rPr>
          <w:rFonts w:hint="eastAsia" w:ascii="仿宋_GB2312" w:hAnsi="仿宋_GB2312" w:eastAsia="仿宋_GB2312" w:cs="仿宋_GB2312"/>
          <w:spacing w:val="-20"/>
          <w:sz w:val="32"/>
          <w:szCs w:val="32"/>
          <w:lang w:eastAsia="zh-CN"/>
          <w14:ligatures w14:val="none"/>
        </w:rPr>
        <w:t>征求意见表</w:t>
      </w:r>
      <w:r>
        <w:rPr>
          <w:rFonts w:hint="eastAsia" w:ascii="仿宋_GB2312" w:hAnsi="仿宋_GB2312" w:eastAsia="仿宋_GB2312" w:cs="仿宋_GB2312"/>
          <w:spacing w:val="-20"/>
          <w:sz w:val="32"/>
          <w:szCs w:val="32"/>
          <w:lang w:val="en-US" w:eastAsia="zh-CN"/>
        </w:rPr>
        <w:t>”（附件2）后，将扫描件及Word版各一份发送至电子邮箱：405250403@qq.com。</w:t>
      </w:r>
    </w:p>
    <w:p w14:paraId="2A1EB8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2.意见反馈截止日期为：2025年10月08日。</w:t>
      </w:r>
    </w:p>
    <w:p w14:paraId="7AE46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3.联系方式：王振 18671586556。</w:t>
      </w:r>
    </w:p>
    <w:p w14:paraId="1FADA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898F9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附件：1.《指针式表面温度计校准规范（征求意见稿）》</w:t>
      </w:r>
    </w:p>
    <w:p w14:paraId="4C099B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rPr>
        <w:t>指针式表面温度计校准规范</w:t>
      </w: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lang w:eastAsia="zh-CN"/>
          <w14:ligatures w14:val="none"/>
        </w:rPr>
        <w:t>征求意见表</w:t>
      </w:r>
      <w:r>
        <w:rPr>
          <w:rFonts w:hint="eastAsia" w:ascii="仿宋_GB2312" w:hAnsi="仿宋_GB2312" w:eastAsia="仿宋_GB2312" w:cs="仿宋_GB2312"/>
          <w:sz w:val="32"/>
          <w:szCs w:val="32"/>
          <w:lang w:val="en-US" w:eastAsia="zh-CN"/>
        </w:rPr>
        <w:t xml:space="preserve">   </w:t>
      </w:r>
    </w:p>
    <w:p w14:paraId="69A28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B498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E0458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《指针式表面温度计校准规范》起草组</w:t>
      </w:r>
    </w:p>
    <w:p w14:paraId="56068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sz w:val="32"/>
          <w:szCs w:val="32"/>
          <w:lang w:val="en-US" w:eastAsia="zh-CN"/>
        </w:rPr>
        <w:t xml:space="preserve">                    2025年8月28日</w:t>
      </w:r>
      <w:bookmarkEnd w:id="75"/>
    </w:p>
    <w:p w14:paraId="695F3C7C">
      <w:pPr>
        <w:pStyle w:val="2"/>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sectPr>
          <w:headerReference r:id="rId4" w:type="first"/>
          <w:footerReference r:id="rId5" w:type="default"/>
          <w:headerReference r:id="rId3" w:type="even"/>
          <w:pgSz w:w="11907" w:h="16840"/>
          <w:pgMar w:top="794" w:right="1701" w:bottom="1361" w:left="1417" w:header="1134" w:footer="1134" w:gutter="0"/>
          <w:pgNumType w:start="0"/>
          <w:cols w:space="720" w:num="1"/>
          <w:titlePg/>
          <w:docGrid w:linePitch="286" w:charSpace="0"/>
        </w:sectPr>
      </w:pPr>
    </w:p>
    <w:p w14:paraId="7111BD62">
      <w:pPr>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附件</w:t>
      </w:r>
      <w:r>
        <w:rPr>
          <w:rFonts w:hint="eastAsia" w:ascii="CESI仿宋-GB2312" w:hAnsi="CESI仿宋-GB2312" w:eastAsia="CESI仿宋-GB2312" w:cs="CESI仿宋-GB2312"/>
          <w:sz w:val="32"/>
          <w:szCs w:val="32"/>
          <w:lang w:val="en-US" w:eastAsia="zh-CN"/>
        </w:rPr>
        <w:t>1：</w:t>
      </w:r>
    </w:p>
    <w:p w14:paraId="31806496">
      <w:pPr>
        <w:ind w:firstLine="5670" w:firstLineChars="2700"/>
        <w:jc w:val="left"/>
      </w:pPr>
    </w:p>
    <w:p w14:paraId="4F60A948">
      <w:pPr>
        <w:ind w:firstLine="5670" w:firstLineChars="2700"/>
        <w:jc w:val="left"/>
      </w:pPr>
      <w:r>
        <w:drawing>
          <wp:anchor distT="0" distB="0" distL="0" distR="0" simplePos="0" relativeHeight="251659264" behindDoc="0" locked="0" layoutInCell="1" allowOverlap="1">
            <wp:simplePos x="0" y="0"/>
            <wp:positionH relativeFrom="column">
              <wp:posOffset>2893695</wp:posOffset>
            </wp:positionH>
            <wp:positionV relativeFrom="paragraph">
              <wp:posOffset>-276225</wp:posOffset>
            </wp:positionV>
            <wp:extent cx="2286000" cy="933450"/>
            <wp:effectExtent l="0" t="0" r="0" b="0"/>
            <wp:wrapNone/>
            <wp:docPr id="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pic:cNvPicPr>
                      <a:picLocks noChangeAspect="1" noChangeArrowheads="1"/>
                    </pic:cNvPicPr>
                  </pic:nvPicPr>
                  <pic:blipFill>
                    <a:blip r:embed="rId26"/>
                    <a:srcRect/>
                    <a:stretch>
                      <a:fillRect/>
                    </a:stretch>
                  </pic:blipFill>
                  <pic:spPr>
                    <a:xfrm>
                      <a:off x="0" y="0"/>
                      <a:ext cx="2286000" cy="933450"/>
                    </a:xfrm>
                    <a:prstGeom prst="rect">
                      <a:avLst/>
                    </a:prstGeom>
                    <a:noFill/>
                    <a:ln w="9525">
                      <a:noFill/>
                      <a:miter lim="800000"/>
                      <a:headEnd/>
                      <a:tailEnd/>
                    </a:ln>
                  </pic:spPr>
                </pic:pic>
              </a:graphicData>
            </a:graphic>
          </wp:anchor>
        </w:drawing>
      </w:r>
    </w:p>
    <w:p w14:paraId="3661A759"/>
    <w:p w14:paraId="12ED3382"/>
    <w:p w14:paraId="2AB9461D"/>
    <w:p w14:paraId="5F0E6235"/>
    <w:p w14:paraId="5A266A66">
      <w:pPr>
        <w:jc w:val="distribute"/>
        <w:rPr>
          <w:rFonts w:hint="eastAsia" w:ascii="黑体" w:hAnsi="黑体" w:eastAsia="黑体" w:cs="黑体"/>
          <w:w w:val="120"/>
          <w:sz w:val="52"/>
          <w:szCs w:val="52"/>
        </w:rPr>
      </w:pPr>
      <w:r>
        <w:rPr>
          <w:rFonts w:hint="eastAsia" w:ascii="黑体" w:hAnsi="黑体" w:eastAsia="黑体" w:cs="黑体"/>
          <w:w w:val="120"/>
          <w:sz w:val="52"/>
          <w:szCs w:val="52"/>
        </w:rPr>
        <w:t>湖北省地方计量技术规范</w:t>
      </w:r>
    </w:p>
    <w:p w14:paraId="1DCADFDA">
      <w:pPr>
        <w:jc w:val="right"/>
        <w:rPr>
          <w:rFonts w:hint="default" w:ascii="Times New Roman" w:hAnsi="Times New Roman" w:eastAsia="黑体" w:cs="Times New Roman"/>
          <w:sz w:val="28"/>
          <w:szCs w:val="28"/>
          <w:lang w:val="en-GB" w:eastAsia="zh-CN"/>
        </w:rPr>
      </w:pPr>
      <w:r>
        <w:rPr>
          <w:rFonts w:hint="default" w:ascii="Times New Roman" w:hAnsi="Times New Roman" w:eastAsia="黑体" w:cs="Times New Roman"/>
          <w:sz w:val="28"/>
          <w:szCs w:val="28"/>
        </w:rPr>
        <w:t>JJF</w:t>
      </w:r>
      <w:r>
        <w:rPr>
          <w:rFonts w:hint="default" w:ascii="Times New Roman" w:hAnsi="Times New Roman" w:eastAsia="黑体" w:cs="Times New Roman"/>
          <w:sz w:val="28"/>
          <w:szCs w:val="28"/>
          <w:lang w:val="en-GB"/>
        </w:rPr>
        <w:t>（鄂）××××—202</w:t>
      </w:r>
      <w:r>
        <w:rPr>
          <w:rFonts w:hint="eastAsia" w:eastAsia="黑体" w:cs="Times New Roman"/>
          <w:sz w:val="28"/>
          <w:szCs w:val="28"/>
          <w:lang w:val="en-US" w:eastAsia="zh-CN"/>
        </w:rPr>
        <w:t>5</w:t>
      </w:r>
    </w:p>
    <w:p w14:paraId="109CB244">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ge">
                  <wp:posOffset>2819400</wp:posOffset>
                </wp:positionV>
                <wp:extent cx="5624830" cy="0"/>
                <wp:effectExtent l="0" t="9525" r="13970" b="9525"/>
                <wp:wrapNone/>
                <wp:docPr id="3" name="Line 2"/>
                <wp:cNvGraphicFramePr/>
                <a:graphic xmlns:a="http://schemas.openxmlformats.org/drawingml/2006/main">
                  <a:graphicData uri="http://schemas.microsoft.com/office/word/2010/wordprocessingShape">
                    <wps:wsp>
                      <wps:cNvCnPr/>
                      <wps:spPr>
                        <a:xfrm>
                          <a:off x="0" y="0"/>
                          <a:ext cx="562483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Line 2" o:spid="_x0000_s1026" o:spt="32" type="#_x0000_t32" style="position:absolute;left:0pt;margin-left:0pt;margin-top:222pt;height:0pt;width:442.9pt;mso-position-vertical-relative:page;z-index:251661312;mso-width-relative:page;mso-height-relative:page;" filled="f" stroked="t" coordsize="21600,21600" o:gfxdata="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qk36I0gAAAAgBAAAPAAAAAAAAAAEA&#10;IAAAACIAAABkcnMvZG93bnJldi54bWxQSwECFAAUAAAACACHTuJATpg+39wBAADcAwAADgAAAAAA&#10;AAABACAAAAAhAQAAZHJzL2Uyb0RvYy54bWxQSwUGAAAAAAYABgBZAQAAbwUAAAAA&#10;">
                <v:fill on="f" focussize="0,0"/>
                <v:stroke weight="1.5pt" color="#000000" joinstyle="round"/>
                <v:imagedata o:title=""/>
                <o:lock v:ext="edit" aspectratio="f"/>
              </v:shape>
            </w:pict>
          </mc:Fallback>
        </mc:AlternateContent>
      </w:r>
    </w:p>
    <w:p w14:paraId="1B486526">
      <w:pPr>
        <w:jc w:val="center"/>
        <w:rPr>
          <w:rFonts w:eastAsia="黑体"/>
          <w:sz w:val="32"/>
          <w:szCs w:val="32"/>
        </w:rPr>
      </w:pPr>
    </w:p>
    <w:p w14:paraId="085D27C6">
      <w:pPr>
        <w:jc w:val="center"/>
        <w:rPr>
          <w:rFonts w:eastAsia="黑体"/>
          <w:sz w:val="32"/>
          <w:szCs w:val="32"/>
        </w:rPr>
      </w:pPr>
    </w:p>
    <w:p w14:paraId="1D97A819">
      <w:pPr>
        <w:jc w:val="center"/>
        <w:rPr>
          <w:rFonts w:eastAsia="黑体"/>
          <w:sz w:val="32"/>
          <w:szCs w:val="32"/>
        </w:rPr>
      </w:pPr>
    </w:p>
    <w:p w14:paraId="5A327A1C">
      <w:pPr>
        <w:jc w:val="center"/>
        <w:rPr>
          <w:rFonts w:eastAsia="黑体"/>
          <w:sz w:val="32"/>
          <w:szCs w:val="32"/>
        </w:rPr>
      </w:pPr>
    </w:p>
    <w:p w14:paraId="25B1F440">
      <w:pPr>
        <w:jc w:val="center"/>
        <w:rPr>
          <w:rFonts w:eastAsia="黑体"/>
          <w:sz w:val="32"/>
          <w:szCs w:val="32"/>
        </w:rPr>
      </w:pPr>
    </w:p>
    <w:p w14:paraId="6750150D">
      <w:pPr>
        <w:pStyle w:val="56"/>
        <w:spacing w:line="240" w:lineRule="auto"/>
        <w:rPr>
          <w:rFonts w:eastAsia="黑体"/>
          <w:sz w:val="52"/>
          <w:szCs w:val="52"/>
        </w:rPr>
      </w:pPr>
      <w:r>
        <w:rPr>
          <w:rFonts w:hint="eastAsia" w:eastAsia="黑体"/>
          <w:sz w:val="52"/>
          <w:szCs w:val="52"/>
          <w:lang w:val="en-US" w:eastAsia="zh-CN"/>
        </w:rPr>
        <w:t>指针式表面温度计</w:t>
      </w:r>
      <w:r>
        <w:rPr>
          <w:rFonts w:eastAsia="黑体"/>
          <w:sz w:val="52"/>
          <w:szCs w:val="52"/>
        </w:rPr>
        <w:t>校准规范</w:t>
      </w:r>
    </w:p>
    <w:p w14:paraId="29761857">
      <w:pPr>
        <w:pStyle w:val="56"/>
        <w:rPr>
          <w:rFonts w:hint="eastAsia" w:ascii="Times New Roman" w:hAnsi="Times New Roman" w:eastAsia="宋体" w:cs="Times New Roman"/>
          <w:b/>
          <w:bCs/>
          <w:kern w:val="2"/>
          <w:sz w:val="28"/>
          <w:szCs w:val="28"/>
          <w:lang w:val="en-US" w:eastAsia="zh-CN" w:bidi="ar-SA"/>
        </w:rPr>
      </w:pPr>
      <w:r>
        <w:rPr>
          <w:b/>
          <w:bCs/>
          <w:kern w:val="2"/>
        </w:rPr>
        <w:t xml:space="preserve">Calibration </w:t>
      </w:r>
      <w:r>
        <w:rPr>
          <w:rFonts w:hint="eastAsia"/>
          <w:b/>
          <w:bCs/>
          <w:kern w:val="2"/>
        </w:rPr>
        <w:t>S</w:t>
      </w:r>
      <w:r>
        <w:rPr>
          <w:b/>
          <w:bCs/>
          <w:kern w:val="2"/>
        </w:rPr>
        <w:t>pecification f</w:t>
      </w:r>
      <w:r>
        <w:rPr>
          <w:rFonts w:hint="eastAsia"/>
          <w:b/>
          <w:bCs/>
          <w:kern w:val="2"/>
          <w:lang w:val="en-US" w:eastAsia="zh-CN"/>
        </w:rPr>
        <w:t>or</w:t>
      </w:r>
      <w:r>
        <w:rPr>
          <w:rFonts w:hint="eastAsia"/>
          <w:b/>
          <w:bCs/>
          <w:kern w:val="2"/>
        </w:rPr>
        <w:t xml:space="preserve"> </w:t>
      </w:r>
      <w:r>
        <w:rPr>
          <w:rFonts w:hint="eastAsia" w:ascii="Times New Roman" w:hAnsi="Times New Roman" w:eastAsia="宋体" w:cs="Times New Roman"/>
          <w:b/>
          <w:bCs/>
          <w:kern w:val="2"/>
          <w:sz w:val="28"/>
          <w:szCs w:val="28"/>
          <w:lang w:val="en-US" w:eastAsia="zh-CN" w:bidi="ar-SA"/>
        </w:rPr>
        <w:t>Pointer Surface Thermometer</w:t>
      </w:r>
    </w:p>
    <w:p w14:paraId="6AB62B36">
      <w:pPr>
        <w:pStyle w:val="56"/>
        <w:spacing w:line="240" w:lineRule="auto"/>
        <w:rPr>
          <w:rFonts w:hint="default" w:ascii="Times New Roman" w:hAnsi="Times New Roman" w:eastAsia="宋体" w:cs="Times New Roman"/>
          <w:b/>
          <w:bCs/>
          <w:kern w:val="2"/>
          <w:sz w:val="28"/>
          <w:szCs w:val="28"/>
          <w:lang w:val="en-US" w:eastAsia="zh-CN" w:bidi="ar-SA"/>
        </w:rPr>
      </w:pPr>
      <w:r>
        <w:rPr>
          <w:rFonts w:hint="eastAsia" w:eastAsia="黑体"/>
          <w:sz w:val="28"/>
          <w:szCs w:val="28"/>
          <w:lang w:eastAsia="zh-CN"/>
        </w:rPr>
        <w:t>（</w:t>
      </w:r>
      <w:r>
        <w:rPr>
          <w:rFonts w:hint="eastAsia" w:eastAsia="黑体"/>
          <w:sz w:val="28"/>
          <w:szCs w:val="28"/>
          <w:lang w:val="en-US" w:eastAsia="zh-CN"/>
        </w:rPr>
        <w:t>征求意见稿</w:t>
      </w:r>
      <w:r>
        <w:rPr>
          <w:rFonts w:hint="eastAsia" w:eastAsia="黑体"/>
          <w:sz w:val="28"/>
          <w:szCs w:val="28"/>
          <w:lang w:eastAsia="zh-CN"/>
        </w:rPr>
        <w:t>）</w:t>
      </w:r>
    </w:p>
    <w:p w14:paraId="6947F6D8">
      <w:pPr>
        <w:pStyle w:val="56"/>
        <w:rPr>
          <w:rFonts w:hint="eastAsia"/>
          <w:b/>
          <w:bCs/>
          <w:kern w:val="2"/>
          <w:lang w:val="en-US" w:eastAsia="zh-CN"/>
        </w:rPr>
      </w:pPr>
    </w:p>
    <w:p w14:paraId="4B6478E3">
      <w:pPr>
        <w:jc w:val="center"/>
        <w:rPr>
          <w:rFonts w:eastAsia="黑体"/>
          <w:sz w:val="28"/>
          <w:szCs w:val="28"/>
        </w:rPr>
      </w:pPr>
    </w:p>
    <w:p w14:paraId="41105D28">
      <w:pPr>
        <w:jc w:val="center"/>
        <w:rPr>
          <w:rFonts w:eastAsia="黑体"/>
          <w:sz w:val="28"/>
          <w:szCs w:val="28"/>
        </w:rPr>
      </w:pPr>
    </w:p>
    <w:p w14:paraId="1273E7E1">
      <w:pPr>
        <w:jc w:val="both"/>
        <w:rPr>
          <w:rFonts w:eastAsia="黑体"/>
          <w:sz w:val="28"/>
          <w:szCs w:val="28"/>
        </w:rPr>
      </w:pPr>
    </w:p>
    <w:p w14:paraId="5270403D">
      <w:pPr>
        <w:adjustRightInd w:val="0"/>
        <w:snapToGrid w:val="0"/>
        <w:spacing w:line="360" w:lineRule="auto"/>
        <w:jc w:val="both"/>
        <w:rPr>
          <w:rFonts w:eastAsia="黑体"/>
          <w:sz w:val="28"/>
          <w:szCs w:val="28"/>
        </w:rPr>
      </w:pPr>
    </w:p>
    <w:p w14:paraId="627175F9"/>
    <w:p w14:paraId="674737CF">
      <w:pPr>
        <w:pStyle w:val="2"/>
      </w:pPr>
    </w:p>
    <w:p w14:paraId="03661A5C"/>
    <w:p w14:paraId="312BB8E7">
      <w:pPr>
        <w:pStyle w:val="2"/>
      </w:pPr>
    </w:p>
    <w:p w14:paraId="28C531B3">
      <w:pPr>
        <w:pStyle w:val="2"/>
      </w:pPr>
    </w:p>
    <w:p w14:paraId="27F13E21">
      <w:pPr>
        <w:jc w:val="both"/>
        <w:rPr>
          <w:rFonts w:eastAsia="黑体"/>
          <w:sz w:val="28"/>
          <w:szCs w:val="28"/>
        </w:rPr>
      </w:pPr>
    </w:p>
    <w:p w14:paraId="21F682A6">
      <w:pPr>
        <w:numPr>
          <w:ilvl w:val="255"/>
          <w:numId w:val="0"/>
        </w:numPr>
        <w:tabs>
          <w:tab w:val="left" w:pos="960"/>
        </w:tabs>
        <w:autoSpaceDE w:val="0"/>
        <w:autoSpaceDN w:val="0"/>
        <w:adjustRightInd w:val="0"/>
        <w:jc w:val="center"/>
        <w:rPr>
          <w:rFonts w:ascii="黑体" w:hAnsi="黑体" w:eastAsia="黑体" w:cs="黑体"/>
          <w:kern w:val="0"/>
          <w:sz w:val="28"/>
          <w:szCs w:val="28"/>
        </w:rPr>
      </w:pPr>
      <w:r>
        <w:rPr>
          <w:rFonts w:hint="eastAsia" w:ascii="黑体" w:hAnsi="黑体" w:eastAsia="黑体" w:cs="黑体"/>
          <w:kern w:val="0"/>
          <w:sz w:val="28"/>
          <w:szCs w:val="28"/>
        </w:rPr>
        <w:t>202</w:t>
      </w:r>
      <w:r>
        <w:rPr>
          <w:rFonts w:hint="eastAsia" w:ascii="黑体" w:hAnsi="黑体" w:eastAsia="黑体" w:cs="黑体"/>
          <w:kern w:val="0"/>
          <w:sz w:val="28"/>
          <w:szCs w:val="28"/>
          <w:lang w:val="en-US" w:eastAsia="zh-CN"/>
        </w:rPr>
        <w:t>5</w:t>
      </w:r>
      <w:r>
        <w:rPr>
          <w:rFonts w:hint="eastAsia" w:ascii="黑体" w:hAnsi="黑体" w:eastAsia="黑体" w:cs="黑体"/>
          <w:kern w:val="0"/>
          <w:sz w:val="28"/>
          <w:szCs w:val="28"/>
        </w:rPr>
        <w:t>-</w:t>
      </w:r>
      <w:r>
        <w:rPr>
          <w:rFonts w:hint="eastAsia" w:ascii="黑体" w:hAnsi="黑体" w:eastAsia="黑体" w:cs="黑体"/>
          <w:kern w:val="0"/>
          <w:sz w:val="28"/>
          <w:szCs w:val="28"/>
          <w:lang w:val="en-US" w:eastAsia="zh-CN"/>
        </w:rPr>
        <w:t>XX</w:t>
      </w:r>
      <w:r>
        <w:rPr>
          <w:rFonts w:hint="eastAsia" w:ascii="黑体" w:hAnsi="黑体" w:eastAsia="黑体" w:cs="黑体"/>
          <w:sz w:val="28"/>
          <w:szCs w:val="28"/>
        </w:rPr>
        <w:t>-</w:t>
      </w:r>
      <w:r>
        <w:rPr>
          <w:rFonts w:hint="eastAsia" w:ascii="黑体" w:hAnsi="黑体" w:eastAsia="黑体" w:cs="黑体"/>
          <w:kern w:val="0"/>
          <w:sz w:val="28"/>
          <w:szCs w:val="28"/>
          <w:lang w:val="en-US" w:eastAsia="zh-CN"/>
        </w:rPr>
        <w:t>XX</w:t>
      </w:r>
      <w:r>
        <w:rPr>
          <w:rFonts w:hint="eastAsia" w:ascii="黑体" w:hAnsi="黑体" w:eastAsia="黑体" w:cs="黑体"/>
          <w:kern w:val="0"/>
          <w:sz w:val="28"/>
          <w:szCs w:val="28"/>
        </w:rPr>
        <w:t xml:space="preserve"> 发布                    </w:t>
      </w:r>
      <w:r>
        <w:rPr>
          <w:rFonts w:ascii="黑体" w:hAnsi="黑体" w:eastAsia="黑体" w:cs="黑体"/>
          <w:kern w:val="0"/>
          <w:sz w:val="28"/>
          <w:szCs w:val="28"/>
        </w:rPr>
        <w:t xml:space="preserve">        202</w:t>
      </w:r>
      <w:r>
        <w:rPr>
          <w:rFonts w:hint="eastAsia" w:ascii="黑体" w:hAnsi="黑体" w:eastAsia="黑体" w:cs="黑体"/>
          <w:kern w:val="0"/>
          <w:sz w:val="28"/>
          <w:szCs w:val="28"/>
          <w:lang w:val="en-US" w:eastAsia="zh-CN"/>
        </w:rPr>
        <w:t>5</w:t>
      </w:r>
      <w:r>
        <w:rPr>
          <w:rFonts w:hint="eastAsia" w:ascii="黑体" w:hAnsi="黑体" w:eastAsia="黑体" w:cs="黑体"/>
          <w:sz w:val="28"/>
          <w:szCs w:val="28"/>
        </w:rPr>
        <w:t>-</w:t>
      </w:r>
      <w:r>
        <w:rPr>
          <w:rFonts w:hint="eastAsia" w:ascii="黑体" w:hAnsi="黑体" w:eastAsia="黑体" w:cs="黑体"/>
          <w:kern w:val="0"/>
          <w:sz w:val="28"/>
          <w:szCs w:val="28"/>
          <w:lang w:val="en-US" w:eastAsia="zh-CN"/>
        </w:rPr>
        <w:t>XX</w:t>
      </w:r>
      <w:r>
        <w:rPr>
          <w:rFonts w:hint="eastAsia" w:ascii="黑体" w:hAnsi="黑体" w:eastAsia="黑体" w:cs="黑体"/>
          <w:sz w:val="28"/>
          <w:szCs w:val="28"/>
        </w:rPr>
        <w:t>-</w:t>
      </w:r>
      <w:r>
        <w:rPr>
          <w:rFonts w:hint="eastAsia" w:ascii="黑体" w:hAnsi="黑体" w:eastAsia="黑体" w:cs="黑体"/>
          <w:kern w:val="0"/>
          <w:sz w:val="28"/>
          <w:szCs w:val="28"/>
          <w:lang w:val="en-US" w:eastAsia="zh-CN"/>
        </w:rPr>
        <w:t>XX</w:t>
      </w:r>
      <w:r>
        <w:rPr>
          <w:rFonts w:ascii="黑体" w:hAnsi="黑体" w:eastAsia="黑体" w:cs="黑体"/>
          <w:kern w:val="0"/>
          <w:sz w:val="28"/>
          <w:szCs w:val="28"/>
        </w:rPr>
        <w:t xml:space="preserve"> </w:t>
      </w:r>
      <w:r>
        <w:rPr>
          <w:rFonts w:hint="eastAsia" w:ascii="黑体" w:hAnsi="黑体" w:eastAsia="黑体" w:cs="黑体"/>
          <w:kern w:val="0"/>
          <w:sz w:val="28"/>
          <w:szCs w:val="28"/>
        </w:rPr>
        <w:t>实施</w:t>
      </w:r>
    </w:p>
    <w:p w14:paraId="08FFB4E5">
      <w:pPr>
        <w:tabs>
          <w:tab w:val="left" w:pos="960"/>
        </w:tabs>
        <w:autoSpaceDE w:val="0"/>
        <w:autoSpaceDN w:val="0"/>
        <w:adjustRightInd w:val="0"/>
        <w:jc w:val="center"/>
        <w:rPr>
          <w:rFonts w:eastAsia="黑体"/>
          <w:kern w:val="0"/>
          <w:sz w:val="28"/>
          <w:szCs w:val="28"/>
        </w:rPr>
      </w:pPr>
      <w:r>
        <mc:AlternateContent>
          <mc:Choice Requires="wps">
            <w:drawing>
              <wp:anchor distT="0" distB="0" distL="114300" distR="114300" simplePos="0" relativeHeight="251666432" behindDoc="0" locked="0" layoutInCell="1" allowOverlap="1">
                <wp:simplePos x="0" y="0"/>
                <wp:positionH relativeFrom="column">
                  <wp:posOffset>-49530</wp:posOffset>
                </wp:positionH>
                <wp:positionV relativeFrom="page">
                  <wp:posOffset>9144000</wp:posOffset>
                </wp:positionV>
                <wp:extent cx="5624830" cy="0"/>
                <wp:effectExtent l="0" t="9525" r="13970" b="9525"/>
                <wp:wrapNone/>
                <wp:docPr id="6" name="自选图形 3"/>
                <wp:cNvGraphicFramePr/>
                <a:graphic xmlns:a="http://schemas.openxmlformats.org/drawingml/2006/main">
                  <a:graphicData uri="http://schemas.microsoft.com/office/word/2010/wordprocessingShape">
                    <wps:wsp>
                      <wps:cNvCnPr/>
                      <wps:spPr>
                        <a:xfrm>
                          <a:off x="0" y="0"/>
                          <a:ext cx="562483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9pt;margin-top:720pt;height:0pt;width:442.9pt;mso-position-vertical-relative:page;z-index:251666432;mso-width-relative:page;mso-height-relative:page;" filled="f" stroked="t" coordsize="21600,21600" o:gfxdata="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cRz7UAAAADAEAAA8AAAAAAAAAAQAgAAAAIgAAAGRycy9kb3ducmV2LnhtbFBL&#10;AQIUABQAAAAIAIdO4kBGezGo+gEAAPIDAAAOAAAAAAAAAAEAIAAAACMBAABkcnMvZTJvRG9jLnht&#10;bFBLBQYAAAAABgAGAFkBAACPBQAAAAA=&#10;">
                <v:fill on="f" focussize="0,0"/>
                <v:stroke weight="1.5pt" color="#000000" joinstyle="round"/>
                <v:imagedata o:title=""/>
                <o:lock v:ext="edit" aspectratio="f"/>
              </v:shape>
            </w:pict>
          </mc:Fallback>
        </mc:AlternateContent>
      </w:r>
    </w:p>
    <w:p w14:paraId="1AA334F5">
      <w:pPr>
        <w:tabs>
          <w:tab w:val="left" w:pos="960"/>
        </w:tabs>
        <w:autoSpaceDE w:val="0"/>
        <w:autoSpaceDN w:val="0"/>
        <w:adjustRightInd w:val="0"/>
        <w:jc w:val="center"/>
        <w:rPr>
          <w:rFonts w:eastAsia="黑体"/>
          <w:sz w:val="36"/>
          <w:szCs w:val="36"/>
        </w:rPr>
        <w:sectPr>
          <w:footerReference r:id="rId8" w:type="first"/>
          <w:footerReference r:id="rId6" w:type="default"/>
          <w:footerReference r:id="rId7" w:type="even"/>
          <w:pgSz w:w="11907" w:h="16840"/>
          <w:pgMar w:top="794" w:right="1701" w:bottom="1361" w:left="1417" w:header="1134" w:footer="1134" w:gutter="0"/>
          <w:pgNumType w:start="1"/>
          <w:cols w:space="720" w:num="1"/>
          <w:titlePg/>
          <w:docGrid w:linePitch="286" w:charSpace="0"/>
        </w:sectPr>
      </w:pPr>
      <w:r>
        <w:rPr>
          <w:rFonts w:hint="eastAsia" w:ascii="黑体" w:hAnsi="黑体" w:eastAsia="黑体" w:cs="黑体"/>
          <w:w w:val="110"/>
          <w:sz w:val="44"/>
          <w:szCs w:val="44"/>
        </w:rPr>
        <w:t>湖 北 省 市 场 监 督 管 理 局</w:t>
      </w:r>
      <w:r>
        <w:rPr>
          <w:rFonts w:eastAsia="方正小标宋简体"/>
          <w:w w:val="110"/>
          <w:sz w:val="44"/>
          <w:szCs w:val="44"/>
        </w:rPr>
        <w:t xml:space="preserve"> </w:t>
      </w:r>
      <w:r>
        <w:rPr>
          <w:rFonts w:eastAsia="黑体"/>
          <w:kern w:val="0"/>
          <w:sz w:val="28"/>
          <w:szCs w:val="28"/>
        </w:rPr>
        <w:t>发 布</w:t>
      </w:r>
    </w:p>
    <w:p w14:paraId="4387459D">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eastAsia="黑体"/>
          <w:sz w:val="44"/>
          <w:szCs w:val="44"/>
          <w:lang w:val="en-US" w:eastAsia="zh-CN"/>
        </w:rPr>
      </w:pPr>
      <w:r>
        <w:rPr>
          <w:rFonts w:eastAsia="黑体"/>
          <w:b/>
          <w:sz w:val="28"/>
          <w:szCs w:val="28"/>
        </w:rPr>
        <w:drawing>
          <wp:anchor distT="0" distB="0" distL="114300" distR="114300" simplePos="0" relativeHeight="251660288" behindDoc="1" locked="0" layoutInCell="1" allowOverlap="1">
            <wp:simplePos x="0" y="0"/>
            <wp:positionH relativeFrom="column">
              <wp:posOffset>3814445</wp:posOffset>
            </wp:positionH>
            <wp:positionV relativeFrom="paragraph">
              <wp:posOffset>370205</wp:posOffset>
            </wp:positionV>
            <wp:extent cx="1801495" cy="822960"/>
            <wp:effectExtent l="0" t="0" r="8255" b="15240"/>
            <wp:wrapNone/>
            <wp:docPr id="13" name="图片 1347"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47" descr="图形1"/>
                    <pic:cNvPicPr>
                      <a:picLocks noChangeAspect="1"/>
                    </pic:cNvPicPr>
                  </pic:nvPicPr>
                  <pic:blipFill>
                    <a:blip r:embed="rId27"/>
                    <a:stretch>
                      <a:fillRect/>
                    </a:stretch>
                  </pic:blipFill>
                  <pic:spPr>
                    <a:xfrm>
                      <a:off x="0" y="0"/>
                      <a:ext cx="1801495" cy="822960"/>
                    </a:xfrm>
                    <a:prstGeom prst="rect">
                      <a:avLst/>
                    </a:prstGeom>
                    <a:noFill/>
                    <a:ln w="9525">
                      <a:noFill/>
                    </a:ln>
                  </pic:spPr>
                </pic:pic>
              </a:graphicData>
            </a:graphic>
          </wp:anchor>
        </w:drawing>
      </w:r>
    </w:p>
    <w:p w14:paraId="47DF689B">
      <w:pPr>
        <w:autoSpaceDE w:val="0"/>
        <w:autoSpaceDN w:val="0"/>
        <w:adjustRightInd w:val="0"/>
        <w:spacing w:after="156" w:afterLines="50"/>
        <w:jc w:val="both"/>
        <w:rPr>
          <w:rFonts w:hint="eastAsia"/>
          <w:b/>
          <w:bCs/>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3901440</wp:posOffset>
                </wp:positionH>
                <wp:positionV relativeFrom="paragraph">
                  <wp:posOffset>60325</wp:posOffset>
                </wp:positionV>
                <wp:extent cx="1560195" cy="440055"/>
                <wp:effectExtent l="0" t="0" r="1905" b="17145"/>
                <wp:wrapNone/>
                <wp:docPr id="4" name="文本框 5"/>
                <wp:cNvGraphicFramePr/>
                <a:graphic xmlns:a="http://schemas.openxmlformats.org/drawingml/2006/main">
                  <a:graphicData uri="http://schemas.microsoft.com/office/word/2010/wordprocessingShape">
                    <wps:wsp>
                      <wps:cNvSpPr txBox="1"/>
                      <wps:spPr>
                        <a:xfrm>
                          <a:off x="0" y="0"/>
                          <a:ext cx="1560195" cy="440055"/>
                        </a:xfrm>
                        <a:prstGeom prst="rect">
                          <a:avLst/>
                        </a:prstGeom>
                        <a:solidFill>
                          <a:srgbClr val="FFFFFF"/>
                        </a:solidFill>
                        <a:ln>
                          <a:noFill/>
                        </a:ln>
                      </wps:spPr>
                      <wps:txbx>
                        <w:txbxContent>
                          <w:p w14:paraId="24C98824">
                            <w:pPr>
                              <w:rPr>
                                <w:rFonts w:hint="eastAsia" w:ascii="黑体" w:hAnsi="黑体" w:eastAsia="黑体" w:cs="黑体"/>
                                <w:sz w:val="28"/>
                                <w:szCs w:val="28"/>
                              </w:rPr>
                            </w:pPr>
                            <w:r>
                              <w:rPr>
                                <w:rFonts w:hint="eastAsia" w:ascii="黑体" w:hAnsi="黑体" w:eastAsia="黑体" w:cs="黑体"/>
                                <w:sz w:val="28"/>
                                <w:szCs w:val="28"/>
                              </w:rPr>
                              <w:t>JJF（鄂）</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xxxx</w:t>
                            </w:r>
                          </w:p>
                        </w:txbxContent>
                      </wps:txbx>
                      <wps:bodyPr upright="1"/>
                    </wps:wsp>
                  </a:graphicData>
                </a:graphic>
              </wp:anchor>
            </w:drawing>
          </mc:Choice>
          <mc:Fallback>
            <w:pict>
              <v:shape id="文本框 5" o:spid="_x0000_s1026" o:spt="202" type="#_x0000_t202" style="position:absolute;left:0pt;margin-left:307.2pt;margin-top:4.75pt;height:34.65pt;width:122.85pt;z-index:251662336;mso-width-relative:page;mso-height-relative:page;" fillcolor="#FFFFFF" filled="t" stroked="f" coordsize="21600,21600" o:gfxdata="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bc0nWAAAACAEAAA8AAAAAAAAAAQAgAAAAIgAAAGRycy9kb3ducmV2Lnht&#10;bFBLAQIUABQAAAAIAIdO4kAPYrA7wgEAAHcDAAAOAAAAAAAAAAEAIAAAACUBAABkcnMvZTJvRG9j&#10;LnhtbFBLBQYAAAAABgAGAFkBAABZBQAAAAA=&#10;">
                <v:fill on="t" focussize="0,0"/>
                <v:stroke on="f"/>
                <v:imagedata o:title=""/>
                <o:lock v:ext="edit" aspectratio="f"/>
                <v:textbox>
                  <w:txbxContent>
                    <w:p w14:paraId="24C98824">
                      <w:pPr>
                        <w:rPr>
                          <w:rFonts w:hint="eastAsia" w:ascii="黑体" w:hAnsi="黑体" w:eastAsia="黑体" w:cs="黑体"/>
                          <w:sz w:val="28"/>
                          <w:szCs w:val="28"/>
                        </w:rPr>
                      </w:pPr>
                      <w:r>
                        <w:rPr>
                          <w:rFonts w:hint="eastAsia" w:ascii="黑体" w:hAnsi="黑体" w:eastAsia="黑体" w:cs="黑体"/>
                          <w:sz w:val="28"/>
                          <w:szCs w:val="28"/>
                        </w:rPr>
                        <w:t>JJF（鄂）</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xxxx</w:t>
                      </w:r>
                    </w:p>
                  </w:txbxContent>
                </v:textbox>
              </v:shape>
            </w:pict>
          </mc:Fallback>
        </mc:AlternateContent>
      </w:r>
      <w:r>
        <w:rPr>
          <w:rFonts w:hint="eastAsia" w:eastAsia="黑体"/>
          <w:sz w:val="44"/>
          <w:szCs w:val="44"/>
          <w:lang w:val="en-US" w:eastAsia="zh-CN"/>
        </w:rPr>
        <w:t>指针式表面温度计</w:t>
      </w:r>
      <w:r>
        <w:rPr>
          <w:rFonts w:hint="eastAsia" w:eastAsia="黑体"/>
          <w:sz w:val="44"/>
          <w:szCs w:val="44"/>
        </w:rPr>
        <w:t>校准规范</w:t>
      </w:r>
    </w:p>
    <w:p w14:paraId="672865E1">
      <w:pPr>
        <w:adjustRightInd w:val="0"/>
        <w:snapToGrid w:val="0"/>
        <w:spacing w:line="360" w:lineRule="auto"/>
        <w:jc w:val="both"/>
        <w:rPr>
          <w:rFonts w:hint="eastAsia" w:ascii="Times New Roman" w:hAnsi="Times New Roman" w:eastAsia="宋体" w:cs="Times New Roman"/>
          <w:b/>
          <w:bCs/>
          <w:kern w:val="2"/>
          <w:sz w:val="28"/>
          <w:szCs w:val="28"/>
          <w:lang w:val="en-US" w:eastAsia="zh-CN" w:bidi="ar-SA"/>
        </w:rPr>
      </w:pPr>
      <w:r>
        <w:rPr>
          <w:rFonts w:hint="eastAsia"/>
          <w:b/>
          <w:bCs/>
          <w:sz w:val="28"/>
          <w:szCs w:val="28"/>
        </w:rPr>
        <w:t xml:space="preserve">Calibration Specification </w:t>
      </w:r>
      <w:r>
        <w:rPr>
          <w:rFonts w:hint="eastAsia"/>
          <w:b/>
          <w:bCs/>
          <w:sz w:val="28"/>
          <w:szCs w:val="28"/>
          <w:lang w:val="en-US" w:eastAsia="zh-CN"/>
        </w:rPr>
        <w:t>f</w:t>
      </w:r>
      <w:r>
        <w:rPr>
          <w:rFonts w:hint="default"/>
          <w:b/>
          <w:bCs/>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ge">
                  <wp:posOffset>3165475</wp:posOffset>
                </wp:positionV>
                <wp:extent cx="5624830" cy="0"/>
                <wp:effectExtent l="0" t="9525" r="13970" b="9525"/>
                <wp:wrapNone/>
                <wp:docPr id="5" name="自选图形 4"/>
                <wp:cNvGraphicFramePr/>
                <a:graphic xmlns:a="http://schemas.openxmlformats.org/drawingml/2006/main">
                  <a:graphicData uri="http://schemas.microsoft.com/office/word/2010/wordprocessingShape">
                    <wps:wsp>
                      <wps:cNvCnPr/>
                      <wps:spPr>
                        <a:xfrm>
                          <a:off x="0" y="0"/>
                          <a:ext cx="562483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5.75pt;margin-top:249.25pt;height:0pt;width:442.9pt;mso-position-vertical-relative:page;z-index:251663360;mso-width-relative:page;mso-height-relative:page;" filled="f" stroked="t" coordsize="21600,21600" o:gfxdata="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NhLI9UAAAALAQAADwAAAAAAAAABACAAAAAiAAAAZHJzL2Rvd25yZXYueG1sUEsBAhQA&#10;FAAAAAgAh07iQAhujXr1AQAA5AMAAA4AAAAAAAAAAQAgAAAAJAEAAGRycy9lMm9Eb2MueG1sUEsF&#10;BgAAAAAGAAYAWQEAAIsFAAAAAA==&#10;">
                <v:fill on="f" focussize="0,0"/>
                <v:stroke weight="1.5pt" color="#000000" joinstyle="round"/>
                <v:imagedata o:title=""/>
                <o:lock v:ext="edit" aspectratio="f"/>
              </v:shape>
            </w:pict>
          </mc:Fallback>
        </mc:AlternateContent>
      </w:r>
      <w:r>
        <w:rPr>
          <w:rFonts w:hint="eastAsia"/>
          <w:b/>
          <w:bCs/>
          <w:sz w:val="28"/>
          <w:szCs w:val="28"/>
          <w:lang w:val="en-US" w:eastAsia="zh-CN"/>
        </w:rPr>
        <w:t xml:space="preserve">or </w:t>
      </w:r>
      <w:r>
        <w:rPr>
          <w:rFonts w:hint="eastAsia" w:cs="Times New Roman"/>
          <w:b/>
          <w:bCs/>
          <w:kern w:val="2"/>
          <w:sz w:val="28"/>
          <w:szCs w:val="28"/>
          <w:lang w:val="en-US" w:eastAsia="zh-CN" w:bidi="ar-SA"/>
        </w:rPr>
        <w:t>Pointer</w:t>
      </w:r>
    </w:p>
    <w:p w14:paraId="3029155C">
      <w:pPr>
        <w:adjustRightInd w:val="0"/>
        <w:snapToGrid w:val="0"/>
        <w:spacing w:line="360" w:lineRule="auto"/>
        <w:jc w:val="both"/>
        <w:rPr>
          <w:b/>
          <w:bCs/>
          <w:sz w:val="28"/>
          <w:szCs w:val="28"/>
        </w:rPr>
      </w:pPr>
      <w:r>
        <w:rPr>
          <w:rFonts w:hint="eastAsia" w:cs="Times New Roman"/>
          <w:b/>
          <w:bCs/>
          <w:kern w:val="2"/>
          <w:sz w:val="28"/>
          <w:szCs w:val="28"/>
          <w:lang w:val="en-US" w:eastAsia="zh-CN" w:bidi="ar-SA"/>
        </w:rPr>
        <w:t>Surface Thermometer</w:t>
      </w:r>
    </w:p>
    <w:p w14:paraId="0C1739E8">
      <w:pPr>
        <w:pStyle w:val="18"/>
        <w:rPr>
          <w:rFonts w:ascii="Times New Roman" w:hAnsi="Times New Roman" w:cs="Times New Roman"/>
        </w:rPr>
      </w:pPr>
    </w:p>
    <w:p w14:paraId="5FA29E5D">
      <w:pPr>
        <w:pStyle w:val="18"/>
        <w:rPr>
          <w:rFonts w:ascii="Times New Roman" w:hAnsi="Times New Roman" w:cs="Times New Roman"/>
          <w:sz w:val="28"/>
          <w:szCs w:val="28"/>
        </w:rPr>
      </w:pPr>
    </w:p>
    <w:p w14:paraId="0C5B2D54"/>
    <w:p w14:paraId="1D44203D">
      <w:pPr>
        <w:spacing w:line="360" w:lineRule="auto"/>
        <w:rPr>
          <w:rFonts w:eastAsia="黑体"/>
          <w:sz w:val="28"/>
          <w:szCs w:val="28"/>
        </w:rPr>
      </w:pPr>
    </w:p>
    <w:p w14:paraId="2BB9CD54">
      <w:pPr>
        <w:pStyle w:val="2"/>
        <w:rPr>
          <w:rFonts w:eastAsia="黑体"/>
          <w:sz w:val="28"/>
          <w:szCs w:val="28"/>
        </w:rPr>
      </w:pPr>
    </w:p>
    <w:p w14:paraId="16556AA1"/>
    <w:p w14:paraId="487BB828">
      <w:pPr>
        <w:spacing w:line="360" w:lineRule="auto"/>
        <w:ind w:firstLine="900" w:firstLineChars="200"/>
        <w:rPr>
          <w:sz w:val="28"/>
          <w:szCs w:val="28"/>
        </w:rPr>
      </w:pPr>
      <w:r>
        <w:rPr>
          <w:rFonts w:eastAsia="黑体"/>
          <w:bCs/>
          <w:spacing w:val="85"/>
          <w:sz w:val="28"/>
          <w:szCs w:val="28"/>
        </w:rPr>
        <w:t>归口单</w:t>
      </w:r>
      <w:r>
        <w:rPr>
          <w:rFonts w:eastAsia="黑体"/>
          <w:bCs/>
          <w:sz w:val="28"/>
          <w:szCs w:val="28"/>
        </w:rPr>
        <w:t>位：</w:t>
      </w:r>
      <w:r>
        <w:rPr>
          <w:sz w:val="28"/>
          <w:szCs w:val="28"/>
        </w:rPr>
        <w:t>湖北省市场监督管理局</w:t>
      </w:r>
    </w:p>
    <w:p w14:paraId="741D9663">
      <w:pPr>
        <w:spacing w:line="360" w:lineRule="auto"/>
        <w:ind w:firstLine="826" w:firstLineChars="295"/>
        <w:rPr>
          <w:sz w:val="28"/>
          <w:szCs w:val="28"/>
        </w:rPr>
      </w:pPr>
      <w:r>
        <w:rPr>
          <w:rFonts w:eastAsia="黑体"/>
          <w:bCs/>
          <w:sz w:val="28"/>
          <w:szCs w:val="28"/>
        </w:rPr>
        <w:t>主要起草单位：</w:t>
      </w:r>
      <w:r>
        <w:rPr>
          <w:rFonts w:hint="eastAsia"/>
          <w:sz w:val="28"/>
          <w:szCs w:val="28"/>
        </w:rPr>
        <w:t>咸宁市公共检验检测中心</w:t>
      </w:r>
    </w:p>
    <w:p w14:paraId="3611F28F">
      <w:pPr>
        <w:spacing w:line="360" w:lineRule="auto"/>
        <w:ind w:firstLine="2786" w:firstLineChars="995"/>
        <w:rPr>
          <w:sz w:val="28"/>
          <w:szCs w:val="28"/>
        </w:rPr>
      </w:pPr>
      <w:r>
        <w:rPr>
          <w:sz w:val="28"/>
          <w:szCs w:val="28"/>
        </w:rPr>
        <w:t>湖北省计量测试技术研究院</w:t>
      </w:r>
    </w:p>
    <w:p w14:paraId="796E7D0F">
      <w:pPr>
        <w:spacing w:line="360" w:lineRule="auto"/>
        <w:ind w:firstLine="840" w:firstLineChars="300"/>
        <w:rPr>
          <w:rFonts w:hint="default" w:eastAsia="宋体"/>
          <w:sz w:val="28"/>
          <w:szCs w:val="28"/>
          <w:lang w:val="en-US" w:eastAsia="zh-CN"/>
        </w:rPr>
      </w:pPr>
      <w:r>
        <w:rPr>
          <w:rFonts w:eastAsia="黑体"/>
          <w:bCs/>
          <w:sz w:val="28"/>
          <w:szCs w:val="28"/>
        </w:rPr>
        <w:t>参加起草单位：</w:t>
      </w:r>
    </w:p>
    <w:p w14:paraId="51F92EE2">
      <w:pPr>
        <w:spacing w:line="360" w:lineRule="auto"/>
        <w:ind w:firstLine="630" w:firstLineChars="300"/>
      </w:pPr>
    </w:p>
    <w:p w14:paraId="01BD8905">
      <w:pPr>
        <w:spacing w:line="360" w:lineRule="auto"/>
        <w:ind w:firstLine="630" w:firstLineChars="300"/>
      </w:pPr>
    </w:p>
    <w:p w14:paraId="3E6D1EE7">
      <w:pPr>
        <w:spacing w:line="360" w:lineRule="auto"/>
      </w:pPr>
    </w:p>
    <w:p w14:paraId="531FD519">
      <w:pPr>
        <w:spacing w:line="360" w:lineRule="auto"/>
      </w:pPr>
    </w:p>
    <w:p w14:paraId="5291ABE4">
      <w:pPr>
        <w:spacing w:line="360" w:lineRule="auto"/>
      </w:pPr>
    </w:p>
    <w:p w14:paraId="315FAD93">
      <w:pPr>
        <w:spacing w:line="360" w:lineRule="auto"/>
      </w:pPr>
    </w:p>
    <w:p w14:paraId="1691517A">
      <w:pPr>
        <w:spacing w:line="360" w:lineRule="auto"/>
      </w:pPr>
    </w:p>
    <w:p w14:paraId="44EE0717">
      <w:pPr>
        <w:spacing w:line="360" w:lineRule="auto"/>
      </w:pPr>
    </w:p>
    <w:p w14:paraId="08F20A02">
      <w:pPr>
        <w:spacing w:line="360" w:lineRule="auto"/>
      </w:pPr>
    </w:p>
    <w:p w14:paraId="529B84C4">
      <w:pPr>
        <w:spacing w:line="360" w:lineRule="auto"/>
      </w:pPr>
    </w:p>
    <w:p w14:paraId="6E5CBC85">
      <w:pPr>
        <w:ind w:firstLine="560" w:firstLineChars="200"/>
        <w:jc w:val="center"/>
        <w:rPr>
          <w:sz w:val="28"/>
          <w:szCs w:val="28"/>
        </w:rPr>
      </w:pPr>
      <w:r>
        <w:rPr>
          <w:sz w:val="28"/>
          <w:szCs w:val="28"/>
        </w:rPr>
        <w:t>本规范委托</w:t>
      </w:r>
      <w:r>
        <w:rPr>
          <w:rFonts w:hint="eastAsia"/>
          <w:sz w:val="28"/>
          <w:szCs w:val="28"/>
        </w:rPr>
        <w:t>咸宁市公共检验检测中心</w:t>
      </w:r>
      <w:r>
        <w:rPr>
          <w:sz w:val="28"/>
          <w:szCs w:val="28"/>
        </w:rPr>
        <w:t>负责解释</w:t>
      </w:r>
    </w:p>
    <w:p w14:paraId="0AC8C146">
      <w:pPr>
        <w:spacing w:line="600" w:lineRule="exact"/>
        <w:rPr>
          <w:rFonts w:eastAsia="黑体"/>
          <w:bCs/>
          <w:sz w:val="28"/>
          <w:szCs w:val="28"/>
        </w:rPr>
        <w:sectPr>
          <w:headerReference r:id="rId9" w:type="default"/>
          <w:footerReference r:id="rId10" w:type="default"/>
          <w:footerReference r:id="rId11" w:type="even"/>
          <w:pgSz w:w="11906" w:h="16838"/>
          <w:pgMar w:top="1984" w:right="1701" w:bottom="1361" w:left="1417" w:header="1474" w:footer="992" w:gutter="0"/>
          <w:pgNumType w:fmt="decimal"/>
          <w:cols w:space="0" w:num="1"/>
          <w:docGrid w:type="lines" w:linePitch="312" w:charSpace="0"/>
        </w:sectPr>
      </w:pPr>
    </w:p>
    <w:p w14:paraId="533A1B17">
      <w:pPr>
        <w:pStyle w:val="2"/>
      </w:pPr>
    </w:p>
    <w:p w14:paraId="6F1351EE">
      <w:pPr>
        <w:spacing w:line="360" w:lineRule="auto"/>
        <w:ind w:firstLine="420" w:firstLineChars="150"/>
        <w:rPr>
          <w:rFonts w:eastAsia="黑体"/>
          <w:sz w:val="28"/>
          <w:szCs w:val="28"/>
        </w:rPr>
      </w:pPr>
      <w:r>
        <w:rPr>
          <w:rFonts w:eastAsia="黑体"/>
          <w:bCs/>
          <w:sz w:val="28"/>
          <w:szCs w:val="28"/>
        </w:rPr>
        <w:t>本</w:t>
      </w:r>
      <w:r>
        <w:rPr>
          <w:rFonts w:eastAsia="黑体"/>
          <w:bCs/>
          <w:kern w:val="0"/>
          <w:sz w:val="28"/>
          <w:szCs w:val="28"/>
        </w:rPr>
        <w:t>规范主要起草</w:t>
      </w:r>
      <w:r>
        <w:rPr>
          <w:rFonts w:eastAsia="黑体"/>
          <w:bCs/>
          <w:sz w:val="28"/>
          <w:szCs w:val="28"/>
        </w:rPr>
        <w:t>人</w:t>
      </w:r>
      <w:r>
        <w:rPr>
          <w:rFonts w:eastAsia="黑体"/>
          <w:sz w:val="28"/>
          <w:szCs w:val="28"/>
        </w:rPr>
        <w:t>：</w:t>
      </w:r>
    </w:p>
    <w:p w14:paraId="17048D50">
      <w:pPr>
        <w:spacing w:line="360" w:lineRule="auto"/>
        <w:ind w:firstLine="1120" w:firstLineChars="400"/>
        <w:rPr>
          <w:rFonts w:eastAsia="黑体"/>
          <w:bCs/>
          <w:sz w:val="28"/>
          <w:szCs w:val="28"/>
        </w:rPr>
      </w:pPr>
    </w:p>
    <w:p w14:paraId="47204A13">
      <w:pPr>
        <w:spacing w:line="360" w:lineRule="auto"/>
        <w:ind w:firstLine="1120" w:firstLineChars="400"/>
        <w:rPr>
          <w:rFonts w:eastAsia="黑体"/>
          <w:bCs/>
          <w:sz w:val="28"/>
          <w:szCs w:val="28"/>
        </w:rPr>
      </w:pPr>
    </w:p>
    <w:p w14:paraId="4172B55E">
      <w:pPr>
        <w:spacing w:line="360" w:lineRule="auto"/>
        <w:ind w:firstLine="1120" w:firstLineChars="400"/>
        <w:rPr>
          <w:rFonts w:eastAsia="黑体"/>
          <w:bCs/>
          <w:sz w:val="28"/>
          <w:szCs w:val="28"/>
        </w:rPr>
      </w:pPr>
    </w:p>
    <w:p w14:paraId="096FD408">
      <w:pPr>
        <w:spacing w:line="360" w:lineRule="auto"/>
        <w:ind w:firstLine="1120" w:firstLineChars="400"/>
        <w:rPr>
          <w:rFonts w:eastAsia="黑体"/>
          <w:bCs/>
          <w:sz w:val="28"/>
          <w:szCs w:val="28"/>
        </w:rPr>
      </w:pPr>
    </w:p>
    <w:p w14:paraId="39764842">
      <w:pPr>
        <w:spacing w:line="360" w:lineRule="auto"/>
        <w:ind w:firstLine="1120" w:firstLineChars="400"/>
        <w:rPr>
          <w:rFonts w:eastAsia="黑体"/>
          <w:sz w:val="28"/>
          <w:szCs w:val="28"/>
        </w:rPr>
      </w:pPr>
      <w:r>
        <w:rPr>
          <w:rFonts w:eastAsia="黑体"/>
          <w:bCs/>
          <w:sz w:val="28"/>
          <w:szCs w:val="28"/>
        </w:rPr>
        <w:t>参加起草人</w:t>
      </w:r>
      <w:r>
        <w:rPr>
          <w:rFonts w:eastAsia="黑体"/>
          <w:sz w:val="28"/>
          <w:szCs w:val="28"/>
        </w:rPr>
        <w:t>：</w:t>
      </w:r>
    </w:p>
    <w:p w14:paraId="2724A5BA">
      <w:pPr>
        <w:pStyle w:val="2"/>
        <w:sectPr>
          <w:footerReference r:id="rId12" w:type="default"/>
          <w:footerReference r:id="rId13" w:type="even"/>
          <w:pgSz w:w="11906" w:h="16838"/>
          <w:pgMar w:top="1984" w:right="1701" w:bottom="1361" w:left="1417" w:header="1474" w:footer="992" w:gutter="0"/>
          <w:pgNumType w:fmt="decimal"/>
          <w:cols w:space="0" w:num="1"/>
          <w:docGrid w:type="lines" w:linePitch="312" w:charSpace="0"/>
        </w:sectPr>
      </w:pPr>
      <w:r>
        <w:rPr>
          <w:rFonts w:hint="eastAsia"/>
          <w:color w:val="000000"/>
          <w:sz w:val="28"/>
          <w:lang w:val="en-US" w:eastAsia="zh-CN"/>
        </w:rPr>
        <w:t xml:space="preserve"> </w:t>
      </w:r>
    </w:p>
    <w:p w14:paraId="6BD85A8D">
      <w:pPr>
        <w:spacing w:before="312" w:beforeLines="100" w:line="360" w:lineRule="auto"/>
        <w:jc w:val="center"/>
        <w:rPr>
          <w:rFonts w:eastAsia="黑体"/>
          <w:sz w:val="44"/>
          <w:szCs w:val="44"/>
        </w:rPr>
      </w:pPr>
      <w:r>
        <w:rPr>
          <w:rFonts w:eastAsia="黑体"/>
          <w:sz w:val="44"/>
          <w:szCs w:val="44"/>
        </w:rPr>
        <w:t>目  录</w:t>
      </w:r>
    </w:p>
    <w:p w14:paraId="39B55DF1">
      <w:pPr>
        <w:pStyle w:val="23"/>
        <w:tabs>
          <w:tab w:val="right" w:leader="dot" w:pos="8788"/>
          <w:tab w:val="clear" w:pos="420"/>
          <w:tab w:val="clear" w:pos="8296"/>
        </w:tabs>
        <w:jc w:val="left"/>
        <w:rPr>
          <w:rFonts w:hint="default" w:ascii="Times New Roman" w:hAnsi="Times New Roman" w:eastAsia="宋体" w:cs="Times New Roman"/>
          <w:sz w:val="24"/>
          <w:szCs w:val="24"/>
        </w:rPr>
      </w:pPr>
      <w:r>
        <w:rPr>
          <w:rFonts w:hint="default" w:ascii="Times New Roman" w:hAnsi="Times New Roman" w:cs="Times New Roman"/>
          <w:color w:val="FF0000"/>
          <w:kern w:val="0"/>
          <w:sz w:val="24"/>
          <w:szCs w:val="24"/>
        </w:rPr>
        <w:fldChar w:fldCharType="begin"/>
      </w:r>
      <w:r>
        <w:rPr>
          <w:rFonts w:hint="default" w:ascii="Times New Roman" w:hAnsi="Times New Roman" w:cs="Times New Roman"/>
          <w:color w:val="FF0000"/>
          <w:kern w:val="0"/>
          <w:sz w:val="24"/>
          <w:szCs w:val="24"/>
        </w:rPr>
        <w:instrText xml:space="preserve"> TOC \o "1-2" \h \z \u </w:instrText>
      </w:r>
      <w:r>
        <w:rPr>
          <w:rFonts w:hint="default" w:ascii="Times New Roman" w:hAnsi="Times New Roman" w:cs="Times New Roman"/>
          <w:color w:val="FF0000"/>
          <w:kern w:val="0"/>
          <w:sz w:val="24"/>
          <w:szCs w:val="24"/>
        </w:rPr>
        <w:fldChar w:fldCharType="separate"/>
      </w: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_Toc3197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52"/>
        </w:rPr>
        <w:t>引  言</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Ⅱ</w:t>
      </w:r>
      <w:r>
        <w:rPr>
          <w:rFonts w:hint="eastAsia" w:cs="Times New Roman"/>
          <w:sz w:val="24"/>
          <w:szCs w:val="24"/>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eastAsia="宋体" w:cs="Times New Roman"/>
          <w:color w:val="FF0000"/>
          <w:kern w:val="0"/>
          <w:sz w:val="24"/>
          <w:szCs w:val="32"/>
        </w:rPr>
        <w:fldChar w:fldCharType="end"/>
      </w:r>
    </w:p>
    <w:p w14:paraId="7C1728B9">
      <w:pPr>
        <w:pStyle w:val="23"/>
        <w:tabs>
          <w:tab w:val="right" w:leader="dot" w:pos="8788"/>
          <w:tab w:val="clear" w:pos="420"/>
          <w:tab w:val="clear" w:pos="8296"/>
        </w:tabs>
        <w:rPr>
          <w:rFonts w:hint="default" w:ascii="Times New Roman" w:hAnsi="Times New Roman" w:eastAsia="宋体" w:cs="Times New Roman"/>
          <w:sz w:val="24"/>
          <w:szCs w:val="24"/>
          <w:lang w:eastAsia="zh-CN"/>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_Toc26095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1  范围</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_Toc26095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7F64106">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_Toc19885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2  引用文件</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_Toc19885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25A73BC5">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_Toc6628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3  术语和计量单位</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_Toc6628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746C6694">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_Toc19414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3.1  术语</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035FEE1B">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_Toc20337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3.2  计量单位</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_Toc20337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F04BC7C">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_Toc24344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4  概述</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2</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F005C0C">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_Toc10233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5  计量特性</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7F6C3B0F">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_Toc28666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lang w:val="en-US" w:eastAsia="zh-CN"/>
        </w:rPr>
        <w:t xml:space="preserve">5.1 </w:t>
      </w:r>
      <w:r>
        <w:rPr>
          <w:rFonts w:hint="default" w:ascii="Times New Roman" w:hAnsi="Times New Roman" w:cs="Times New Roman"/>
          <w:sz w:val="24"/>
          <w:szCs w:val="32"/>
          <w:lang w:val="en-US" w:eastAsia="zh-CN"/>
        </w:rPr>
        <w:t>指针式表面温度计</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_Toc28666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45BC027">
      <w:pPr>
        <w:pStyle w:val="26"/>
        <w:tabs>
          <w:tab w:val="right" w:leader="dot" w:pos="8788"/>
          <w:tab w:val="clear" w:pos="8296"/>
        </w:tabs>
        <w:ind w:left="0" w:leftChars="0" w:firstLine="0" w:firstLineChars="0"/>
        <w:rPr>
          <w:rFonts w:hint="default" w:ascii="Times New Roman" w:hAnsi="Times New Roman" w:cs="Times New Roman"/>
          <w:color w:val="auto"/>
          <w:kern w:val="0"/>
          <w:sz w:val="24"/>
          <w:szCs w:val="32"/>
          <w:lang w:eastAsia="zh-CN"/>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_Toc26045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lang w:val="en-US" w:eastAsia="zh-CN"/>
        </w:rPr>
        <w:t xml:space="preserve">5.2 </w:t>
      </w:r>
      <w:r>
        <w:rPr>
          <w:rFonts w:hint="default" w:ascii="Times New Roman" w:hAnsi="Times New Roman" w:cs="Times New Roman"/>
          <w:sz w:val="24"/>
          <w:szCs w:val="32"/>
          <w:lang w:val="en-US" w:eastAsia="zh-CN"/>
        </w:rPr>
        <w:t>分度值</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2</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3939EDA3">
      <w:pPr>
        <w:pStyle w:val="26"/>
        <w:tabs>
          <w:tab w:val="right" w:leader="dot" w:pos="8788"/>
          <w:tab w:val="clear" w:pos="8296"/>
        </w:tabs>
        <w:ind w:left="0" w:leftChars="0" w:firstLine="0" w:firstLineChars="0"/>
        <w:rPr>
          <w:rFonts w:hint="default" w:ascii="Times New Roman" w:hAnsi="Times New Roman" w:cs="Times New Roman"/>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_Toc26045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lang w:val="en-US" w:eastAsia="zh-CN"/>
        </w:rPr>
        <w:t>5.</w:t>
      </w:r>
      <w:r>
        <w:rPr>
          <w:rFonts w:hint="default" w:ascii="Times New Roman" w:hAnsi="Times New Roman" w:cs="Times New Roman"/>
          <w:sz w:val="24"/>
          <w:szCs w:val="32"/>
          <w:lang w:val="en-US" w:eastAsia="zh-CN"/>
        </w:rPr>
        <w:t>3</w:t>
      </w:r>
      <w:r>
        <w:rPr>
          <w:rFonts w:hint="default" w:ascii="Times New Roman" w:hAnsi="Times New Roman" w:eastAsia="宋体" w:cs="Times New Roman"/>
          <w:sz w:val="24"/>
          <w:szCs w:val="32"/>
          <w:lang w:val="en-US" w:eastAsia="zh-CN"/>
        </w:rPr>
        <w:t xml:space="preserve"> </w:t>
      </w:r>
      <w:r>
        <w:rPr>
          <w:rFonts w:hint="default" w:ascii="Times New Roman" w:hAnsi="Times New Roman" w:cs="Times New Roman"/>
          <w:sz w:val="24"/>
          <w:szCs w:val="32"/>
          <w:lang w:val="en-US" w:eastAsia="zh-CN"/>
        </w:rPr>
        <w:t>示值误差</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2</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70E2BF3">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_Toc19695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6  校准条件</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_Toc19695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45DFC241">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_Toc9625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rPr>
        <w:t>6.1  环境条件</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_Toc9625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4B78627">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_Toc23724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rPr>
        <w:t>6.</w:t>
      </w:r>
      <w:r>
        <w:rPr>
          <w:rFonts w:hint="default" w:ascii="Times New Roman" w:hAnsi="Times New Roman" w:eastAsia="宋体" w:cs="Times New Roman"/>
          <w:sz w:val="24"/>
          <w:szCs w:val="32"/>
          <w:lang w:val="en-US" w:eastAsia="zh-CN"/>
        </w:rPr>
        <w:t xml:space="preserve">2  </w:t>
      </w:r>
      <w:r>
        <w:rPr>
          <w:rFonts w:hint="default" w:ascii="Times New Roman" w:hAnsi="Times New Roman" w:cs="Times New Roman"/>
          <w:color w:val="000000"/>
          <w:sz w:val="24"/>
          <w:szCs w:val="24"/>
          <w:lang w:val="en-US" w:eastAsia="zh-CN"/>
        </w:rPr>
        <w:t>标准器及配套</w:t>
      </w:r>
      <w:r>
        <w:rPr>
          <w:rFonts w:hint="default" w:ascii="Times New Roman" w:hAnsi="Times New Roman" w:eastAsia="宋体" w:cs="Times New Roman"/>
          <w:color w:val="000000"/>
          <w:sz w:val="24"/>
          <w:szCs w:val="24"/>
          <w:lang w:val="en-US" w:eastAsia="zh-CN"/>
        </w:rPr>
        <w:t>设备</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46B302FE">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_Toc4075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rPr>
        <w:t>7  校准项目和校准方法</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029714EA">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_Toc22969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rPr>
        <w:t xml:space="preserve">7.1  </w:t>
      </w:r>
      <w:r>
        <w:rPr>
          <w:rFonts w:hint="default" w:ascii="Times New Roman" w:hAnsi="Times New Roman" w:cs="Times New Roman"/>
          <w:sz w:val="24"/>
          <w:szCs w:val="32"/>
          <w:lang w:val="en-US" w:eastAsia="zh-CN"/>
        </w:rPr>
        <w:t>外观</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_Toc22969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7022F99B">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_Toc19162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sz w:val="24"/>
          <w:szCs w:val="32"/>
        </w:rPr>
        <w:t xml:space="preserve">7.2  </w:t>
      </w:r>
      <w:r>
        <w:rPr>
          <w:rFonts w:hint="default" w:ascii="Times New Roman" w:hAnsi="Times New Roman" w:cs="Times New Roman"/>
          <w:sz w:val="24"/>
          <w:szCs w:val="32"/>
          <w:lang w:val="en-US" w:eastAsia="zh-CN"/>
        </w:rPr>
        <w:t>示值误差</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3</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7FE3A0CD">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_Toc24650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lang w:val="en-US" w:eastAsia="zh-CN" w:bidi="ar"/>
        </w:rPr>
        <w:t xml:space="preserve">7.3  </w:t>
      </w:r>
      <w:r>
        <w:rPr>
          <w:rFonts w:hint="default" w:ascii="Times New Roman" w:hAnsi="Times New Roman" w:cs="Times New Roman"/>
          <w:kern w:val="0"/>
          <w:sz w:val="24"/>
          <w:szCs w:val="32"/>
          <w:lang w:val="en-US" w:eastAsia="zh-CN" w:bidi="ar"/>
        </w:rPr>
        <w:t>温度重复性</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4</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214DC4A2">
      <w:pPr>
        <w:pStyle w:val="26"/>
        <w:tabs>
          <w:tab w:val="right" w:leader="dot" w:pos="8788"/>
          <w:tab w:val="clear" w:pos="8296"/>
        </w:tabs>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_Toc12200 </w:instrText>
      </w:r>
      <w:r>
        <w:rPr>
          <w:rFonts w:hint="default" w:ascii="Times New Roman" w:hAnsi="Times New Roman" w:eastAsia="宋体" w:cs="Times New Roman"/>
          <w:kern w:val="0"/>
          <w:sz w:val="24"/>
          <w:szCs w:val="32"/>
        </w:rPr>
        <w:fldChar w:fldCharType="separate"/>
      </w:r>
      <w:r>
        <w:rPr>
          <w:rFonts w:hint="default" w:ascii="Times New Roman" w:hAnsi="Times New Roman" w:cs="Times New Roman"/>
          <w:sz w:val="24"/>
          <w:szCs w:val="32"/>
          <w:lang w:val="en-US" w:eastAsia="zh-CN"/>
        </w:rPr>
        <w:t>7.4</w:t>
      </w:r>
      <w:r>
        <w:rPr>
          <w:rFonts w:hint="default" w:ascii="Times New Roman" w:hAnsi="Times New Roman" w:eastAsia="宋体" w:cs="Times New Roman"/>
          <w:sz w:val="24"/>
          <w:szCs w:val="32"/>
        </w:rPr>
        <w:t xml:space="preserve">  数据处理</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4</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0FF3A46B">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_Toc10295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lang w:val="zh-TW"/>
        </w:rPr>
        <w:t>8  校准结果表达</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5</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17CD39A5">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_Toc2553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2"/>
          <w:lang w:val="zh-TW"/>
        </w:rPr>
        <w:t>9  复校时间间隔</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AC81C3C">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_Toc739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6"/>
        </w:rPr>
        <w:t>附录A</w:t>
      </w:r>
      <w:r>
        <w:rPr>
          <w:rFonts w:hint="default" w:ascii="Times New Roman" w:hAnsi="Times New Roman" w:eastAsia="宋体" w:cs="Times New Roman"/>
          <w:kern w:val="0"/>
          <w:sz w:val="24"/>
          <w:szCs w:val="36"/>
          <w:lang w:val="en-US" w:eastAsia="zh-CN"/>
        </w:rPr>
        <w:t xml:space="preserve">  </w:t>
      </w:r>
      <w:r>
        <w:rPr>
          <w:rFonts w:hint="default" w:ascii="Times New Roman" w:hAnsi="Times New Roman" w:cs="Times New Roman"/>
          <w:kern w:val="0"/>
          <w:sz w:val="24"/>
          <w:szCs w:val="36"/>
          <w:lang w:val="en-US" w:eastAsia="zh-CN"/>
        </w:rPr>
        <w:t>指针式表面温度计</w:t>
      </w:r>
      <w:r>
        <w:rPr>
          <w:rFonts w:hint="default" w:ascii="Times New Roman" w:hAnsi="Times New Roman" w:eastAsia="宋体" w:cs="Times New Roman"/>
          <w:kern w:val="0"/>
          <w:sz w:val="24"/>
          <w:szCs w:val="36"/>
          <w:lang w:val="en-US" w:eastAsia="zh-CN"/>
        </w:rPr>
        <w:t>校准记录</w:t>
      </w:r>
      <w:r>
        <w:rPr>
          <w:rFonts w:hint="default" w:ascii="Times New Roman" w:hAnsi="Times New Roman" w:cs="Times New Roman"/>
          <w:kern w:val="0"/>
          <w:sz w:val="24"/>
          <w:szCs w:val="36"/>
          <w:lang w:val="en-US" w:eastAsia="zh-CN"/>
        </w:rPr>
        <w:t>参考</w:t>
      </w:r>
      <w:r>
        <w:rPr>
          <w:rFonts w:hint="default" w:ascii="Times New Roman" w:hAnsi="Times New Roman" w:eastAsia="宋体" w:cs="Times New Roman"/>
          <w:kern w:val="0"/>
          <w:sz w:val="24"/>
          <w:szCs w:val="36"/>
          <w:lang w:val="en-US" w:eastAsia="zh-CN"/>
        </w:rPr>
        <w:t>格式</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7</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1B1ED7EA">
      <w:pPr>
        <w:pStyle w:val="23"/>
        <w:tabs>
          <w:tab w:val="right" w:leader="dot" w:pos="8788"/>
          <w:tab w:val="clear" w:pos="420"/>
          <w:tab w:val="clear" w:pos="8296"/>
        </w:tabs>
        <w:rPr>
          <w:rFonts w:hint="default" w:ascii="Times New Roman" w:hAnsi="Times New Roman" w:eastAsia="宋体" w:cs="Times New Roman"/>
          <w:sz w:val="24"/>
          <w:szCs w:val="24"/>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_Toc739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6"/>
        </w:rPr>
        <w:t>附录B</w:t>
      </w:r>
      <w:r>
        <w:rPr>
          <w:rFonts w:hint="default" w:ascii="Times New Roman" w:hAnsi="Times New Roman" w:eastAsia="宋体" w:cs="Times New Roman"/>
          <w:kern w:val="0"/>
          <w:sz w:val="24"/>
          <w:szCs w:val="36"/>
          <w:lang w:val="en-US" w:eastAsia="zh-CN"/>
        </w:rPr>
        <w:t xml:space="preserve">  校准证书</w:t>
      </w:r>
      <w:r>
        <w:rPr>
          <w:rFonts w:hint="default" w:ascii="Times New Roman" w:hAnsi="Times New Roman" w:cs="Times New Roman"/>
          <w:kern w:val="0"/>
          <w:sz w:val="24"/>
          <w:szCs w:val="36"/>
          <w:lang w:val="en-US" w:eastAsia="zh-CN"/>
        </w:rPr>
        <w:t>结果页参考</w:t>
      </w:r>
      <w:r>
        <w:rPr>
          <w:rFonts w:hint="default" w:ascii="Times New Roman" w:hAnsi="Times New Roman" w:eastAsia="宋体" w:cs="Times New Roman"/>
          <w:kern w:val="0"/>
          <w:sz w:val="24"/>
          <w:szCs w:val="36"/>
          <w:lang w:val="en-US" w:eastAsia="zh-CN"/>
        </w:rPr>
        <w:t>格式</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8</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4F93003A">
      <w:pPr>
        <w:pStyle w:val="23"/>
        <w:tabs>
          <w:tab w:val="right" w:leader="dot" w:pos="8788"/>
          <w:tab w:val="clear" w:pos="420"/>
          <w:tab w:val="clear" w:pos="8296"/>
        </w:tabs>
        <w:rPr>
          <w:rFonts w:hint="default" w:ascii="Times New Roman" w:hAnsi="Times New Roman" w:cs="Times New Roman"/>
          <w:color w:val="auto"/>
          <w:kern w:val="0"/>
          <w:sz w:val="24"/>
          <w:szCs w:val="32"/>
          <w:lang w:eastAsia="zh-CN"/>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_Toc18179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6"/>
        </w:rPr>
        <w:t>附录C</w:t>
      </w:r>
      <w:r>
        <w:rPr>
          <w:rFonts w:hint="default" w:ascii="Times New Roman" w:hAnsi="Times New Roman" w:eastAsia="宋体" w:cs="Times New Roman"/>
          <w:kern w:val="0"/>
          <w:sz w:val="24"/>
          <w:szCs w:val="36"/>
          <w:lang w:val="en-US" w:eastAsia="zh-CN"/>
        </w:rPr>
        <w:t xml:space="preserve">  </w:t>
      </w:r>
      <w:r>
        <w:rPr>
          <w:rFonts w:hint="default" w:ascii="Times New Roman" w:hAnsi="Times New Roman" w:cs="Times New Roman"/>
          <w:kern w:val="0"/>
          <w:sz w:val="24"/>
          <w:szCs w:val="36"/>
          <w:lang w:val="en-US" w:eastAsia="zh-CN"/>
        </w:rPr>
        <w:t>指针式表面温度计温度</w:t>
      </w:r>
      <w:r>
        <w:rPr>
          <w:rFonts w:hint="default" w:ascii="Times New Roman" w:hAnsi="Times New Roman" w:eastAsia="宋体" w:cs="Times New Roman"/>
          <w:kern w:val="0"/>
          <w:sz w:val="24"/>
          <w:szCs w:val="36"/>
          <w:lang w:val="en-US" w:eastAsia="zh-CN"/>
        </w:rPr>
        <w:t>示值误差测量不确定度评定示例</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9</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06FC5131">
      <w:pPr>
        <w:pStyle w:val="23"/>
        <w:tabs>
          <w:tab w:val="right" w:leader="dot" w:pos="8788"/>
          <w:tab w:val="clear" w:pos="420"/>
          <w:tab w:val="clear" w:pos="8296"/>
        </w:tabs>
        <w:rPr>
          <w:rFonts w:hint="default" w:ascii="Times New Roman" w:hAnsi="Times New Roman" w:cs="Times New Roman"/>
        </w:rPr>
      </w:pPr>
      <w:r>
        <w:rPr>
          <w:rFonts w:hint="default" w:ascii="Times New Roman" w:hAnsi="Times New Roman" w:eastAsia="宋体" w:cs="Times New Roman"/>
          <w:color w:val="FF0000"/>
          <w:kern w:val="0"/>
          <w:sz w:val="24"/>
          <w:szCs w:val="32"/>
        </w:rPr>
        <w:fldChar w:fldCharType="begin"/>
      </w:r>
      <w:r>
        <w:rPr>
          <w:rFonts w:hint="default" w:ascii="Times New Roman" w:hAnsi="Times New Roman" w:eastAsia="宋体" w:cs="Times New Roman"/>
          <w:kern w:val="0"/>
          <w:sz w:val="24"/>
          <w:szCs w:val="32"/>
        </w:rPr>
        <w:instrText xml:space="preserve"> HYPERLINK \l _Toc28495 </w:instrText>
      </w:r>
      <w:r>
        <w:rPr>
          <w:rFonts w:hint="default" w:ascii="Times New Roman" w:hAnsi="Times New Roman" w:eastAsia="宋体" w:cs="Times New Roman"/>
          <w:kern w:val="0"/>
          <w:sz w:val="24"/>
          <w:szCs w:val="32"/>
        </w:rPr>
        <w:fldChar w:fldCharType="separate"/>
      </w:r>
      <w:r>
        <w:rPr>
          <w:rFonts w:hint="default" w:ascii="Times New Roman" w:hAnsi="Times New Roman" w:eastAsia="宋体" w:cs="Times New Roman"/>
          <w:kern w:val="0"/>
          <w:sz w:val="24"/>
          <w:szCs w:val="36"/>
        </w:rPr>
        <w:t>附录</w:t>
      </w:r>
      <w:r>
        <w:rPr>
          <w:rFonts w:hint="default" w:ascii="Times New Roman" w:hAnsi="Times New Roman" w:cs="Times New Roman"/>
          <w:kern w:val="0"/>
          <w:sz w:val="24"/>
          <w:szCs w:val="36"/>
          <w:lang w:val="en-US" w:eastAsia="zh-CN"/>
        </w:rPr>
        <w:t>D</w:t>
      </w:r>
      <w:r>
        <w:rPr>
          <w:rFonts w:hint="default" w:ascii="Times New Roman" w:hAnsi="Times New Roman" w:eastAsia="宋体" w:cs="Times New Roman"/>
          <w:kern w:val="0"/>
          <w:sz w:val="24"/>
          <w:szCs w:val="36"/>
          <w:lang w:val="en-US" w:eastAsia="zh-CN"/>
        </w:rPr>
        <w:t xml:space="preserve">  特殊结构指针式表面温度计校准方法</w:t>
      </w:r>
      <w:r>
        <w:rPr>
          <w:rFonts w:hint="default" w:ascii="Times New Roman" w:hAnsi="Times New Roman" w:eastAsia="宋体" w:cs="Times New Roman"/>
          <w:sz w:val="24"/>
          <w:szCs w:val="24"/>
        </w:rPr>
        <w:tab/>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1</w:t>
      </w:r>
      <w:r>
        <w:rPr>
          <w:rFonts w:hint="eastAsia" w:cs="Times New Roman"/>
          <w:sz w:val="24"/>
          <w:szCs w:val="24"/>
          <w:lang w:val="en-US" w:eastAsia="zh-CN"/>
        </w:rPr>
        <w:t>2</w:t>
      </w:r>
      <w:r>
        <w:rPr>
          <w:rFonts w:hint="default" w:ascii="Times New Roman" w:hAnsi="Times New Roman" w:eastAsia="宋体" w:cs="Times New Roman"/>
          <w:color w:val="FF0000"/>
          <w:kern w:val="0"/>
          <w:sz w:val="24"/>
          <w:szCs w:val="32"/>
        </w:rPr>
        <w:fldChar w:fldCharType="end"/>
      </w:r>
      <w:r>
        <w:rPr>
          <w:rFonts w:hint="default" w:ascii="Times New Roman" w:hAnsi="Times New Roman" w:cs="Times New Roman"/>
          <w:color w:val="FF0000"/>
          <w:kern w:val="0"/>
          <w:sz w:val="24"/>
          <w:szCs w:val="32"/>
          <w:lang w:val="en-US" w:eastAsia="zh-CN"/>
        </w:rPr>
        <w:t xml:space="preserve"> </w:t>
      </w:r>
      <w:r>
        <w:rPr>
          <w:rFonts w:hint="default" w:ascii="Times New Roman" w:hAnsi="Times New Roman" w:cs="Times New Roman"/>
          <w:color w:val="auto"/>
          <w:kern w:val="0"/>
          <w:sz w:val="24"/>
          <w:szCs w:val="32"/>
          <w:lang w:eastAsia="zh-CN"/>
        </w:rPr>
        <w:t>）</w:t>
      </w:r>
    </w:p>
    <w:p w14:paraId="69B9817E">
      <w:pPr>
        <w:tabs>
          <w:tab w:val="left" w:pos="1020"/>
        </w:tabs>
        <w:adjustRightInd w:val="0"/>
        <w:snapToGrid w:val="0"/>
        <w:spacing w:line="360" w:lineRule="auto"/>
        <w:jc w:val="left"/>
        <w:rPr>
          <w:sz w:val="24"/>
          <w:szCs w:val="24"/>
        </w:rPr>
        <w:sectPr>
          <w:footerReference r:id="rId14" w:type="default"/>
          <w:footerReference r:id="rId15" w:type="even"/>
          <w:pgSz w:w="11906" w:h="16838"/>
          <w:pgMar w:top="1984" w:right="1701" w:bottom="1361" w:left="1417" w:header="1474" w:footer="992" w:gutter="0"/>
          <w:pgNumType w:fmt="upperRoman" w:start="1"/>
          <w:cols w:space="0" w:num="1"/>
          <w:docGrid w:type="lines" w:linePitch="312" w:charSpace="0"/>
        </w:sectPr>
      </w:pPr>
      <w:r>
        <w:rPr>
          <w:rFonts w:hint="default" w:ascii="Times New Roman" w:hAnsi="Times New Roman" w:cs="Times New Roman"/>
          <w:color w:val="FF0000"/>
          <w:kern w:val="0"/>
          <w:szCs w:val="24"/>
        </w:rPr>
        <w:fldChar w:fldCharType="end"/>
      </w:r>
    </w:p>
    <w:p w14:paraId="052E3116">
      <w:pPr>
        <w:tabs>
          <w:tab w:val="left" w:pos="3168"/>
        </w:tabs>
        <w:autoSpaceDE w:val="0"/>
        <w:autoSpaceDN w:val="0"/>
        <w:adjustRightInd w:val="0"/>
        <w:snapToGrid w:val="0"/>
        <w:spacing w:before="312" w:beforeLines="100" w:after="312" w:afterLines="100" w:line="276" w:lineRule="auto"/>
        <w:jc w:val="center"/>
        <w:outlineLvl w:val="0"/>
        <w:rPr>
          <w:rFonts w:eastAsia="黑体"/>
          <w:kern w:val="0"/>
          <w:sz w:val="44"/>
          <w:szCs w:val="44"/>
        </w:rPr>
      </w:pPr>
      <w:bookmarkStart w:id="0" w:name="_Toc56359668"/>
      <w:bookmarkStart w:id="1" w:name="_Toc458501633"/>
      <w:bookmarkStart w:id="2" w:name="_Toc454202934"/>
      <w:bookmarkStart w:id="3" w:name="_Toc3197"/>
      <w:r>
        <w:rPr>
          <w:rFonts w:eastAsia="黑体"/>
          <w:kern w:val="0"/>
          <w:sz w:val="44"/>
          <w:szCs w:val="44"/>
        </w:rPr>
        <w:t>引  言</w:t>
      </w:r>
      <w:bookmarkEnd w:id="0"/>
      <w:bookmarkEnd w:id="1"/>
      <w:bookmarkEnd w:id="2"/>
      <w:bookmarkEnd w:id="3"/>
    </w:p>
    <w:p w14:paraId="3F9E15AD">
      <w:pPr>
        <w:autoSpaceDE w:val="0"/>
        <w:autoSpaceDN w:val="0"/>
        <w:adjustRightInd w:val="0"/>
        <w:spacing w:line="360" w:lineRule="auto"/>
        <w:ind w:firstLine="480" w:firstLineChars="200"/>
        <w:jc w:val="both"/>
        <w:rPr>
          <w:rFonts w:hint="eastAsia" w:ascii="宋体" w:hAnsi="宋体" w:eastAsia="宋体" w:cs="宋体"/>
          <w:color w:val="000000"/>
          <w:sz w:val="24"/>
          <w:lang w:val="zh-CN"/>
        </w:rPr>
      </w:pPr>
      <w:r>
        <w:rPr>
          <w:rFonts w:hint="eastAsia" w:ascii="宋体" w:hAnsi="宋体" w:eastAsia="宋体" w:cs="宋体"/>
          <w:color w:val="000000"/>
          <w:sz w:val="24"/>
          <w:lang w:val="zh-CN"/>
        </w:rPr>
        <w:t>本规范</w:t>
      </w:r>
      <w:r>
        <w:rPr>
          <w:rFonts w:hint="eastAsia" w:ascii="宋体" w:hAnsi="宋体" w:cs="宋体"/>
          <w:color w:val="000000"/>
          <w:sz w:val="24"/>
          <w:lang w:val="en-US" w:eastAsia="zh-CN"/>
        </w:rPr>
        <w:t>依据</w:t>
      </w:r>
      <w:r>
        <w:rPr>
          <w:rFonts w:hint="eastAsia" w:ascii="宋体" w:hAnsi="宋体" w:eastAsia="宋体" w:cs="宋体"/>
          <w:color w:val="000000"/>
          <w:sz w:val="24"/>
          <w:lang w:val="zh-CN"/>
        </w:rPr>
        <w:t>JJF1071-2010《国家计量校准规范编写规则》进行编写，</w:t>
      </w:r>
      <w:r>
        <w:rPr>
          <w:rFonts w:hint="eastAsia" w:ascii="宋体" w:hAnsi="宋体" w:cs="宋体"/>
          <w:color w:val="000000"/>
          <w:sz w:val="24"/>
          <w:lang w:val="en-US" w:eastAsia="zh-CN"/>
        </w:rPr>
        <w:t>依据</w:t>
      </w:r>
      <w:r>
        <w:rPr>
          <w:rFonts w:hint="eastAsia" w:ascii="宋体" w:hAnsi="宋体" w:eastAsia="宋体" w:cs="宋体"/>
          <w:color w:val="000000"/>
          <w:sz w:val="24"/>
          <w:lang w:val="zh-CN"/>
        </w:rPr>
        <w:t>JJF1059.1-2012《测量不确定度评定与表示》的要求评定不确定度，采用了JJF1007-2007《温度计量名词术语及定义》中的相关定义。</w:t>
      </w:r>
    </w:p>
    <w:p w14:paraId="58BEC407">
      <w:pPr>
        <w:autoSpaceDE w:val="0"/>
        <w:autoSpaceDN w:val="0"/>
        <w:adjustRightInd w:val="0"/>
        <w:spacing w:line="360" w:lineRule="auto"/>
        <w:ind w:firstLine="480" w:firstLineChars="200"/>
        <w:jc w:val="both"/>
        <w:rPr>
          <w:color w:val="000000"/>
          <w:sz w:val="24"/>
          <w:lang w:val="zh-CN"/>
        </w:rPr>
      </w:pPr>
      <w:r>
        <w:rPr>
          <w:rFonts w:hint="eastAsia" w:ascii="宋体" w:hAnsi="宋体" w:eastAsia="宋体" w:cs="宋体"/>
          <w:color w:val="000000"/>
          <w:sz w:val="24"/>
          <w:lang w:val="zh-CN"/>
        </w:rPr>
        <w:t>本规范为首次发布。</w:t>
      </w:r>
    </w:p>
    <w:p w14:paraId="3E80B7DE">
      <w:pPr>
        <w:widowControl/>
        <w:jc w:val="left"/>
        <w:rPr>
          <w:rFonts w:eastAsia="黑体"/>
          <w:b/>
          <w:bCs/>
          <w:kern w:val="0"/>
          <w:sz w:val="32"/>
          <w:szCs w:val="32"/>
        </w:rPr>
      </w:pPr>
    </w:p>
    <w:p w14:paraId="7BB26C02">
      <w:pPr>
        <w:tabs>
          <w:tab w:val="left" w:pos="284"/>
          <w:tab w:val="left" w:pos="9667"/>
        </w:tabs>
        <w:autoSpaceDE w:val="0"/>
        <w:autoSpaceDN w:val="0"/>
        <w:adjustRightInd w:val="0"/>
        <w:spacing w:before="624" w:beforeLines="200" w:after="312" w:afterLines="100"/>
        <w:jc w:val="center"/>
        <w:rPr>
          <w:rFonts w:eastAsia="黑体"/>
          <w:b/>
          <w:bCs/>
          <w:kern w:val="0"/>
          <w:sz w:val="32"/>
          <w:szCs w:val="32"/>
        </w:rPr>
      </w:pPr>
    </w:p>
    <w:p w14:paraId="2CAF92E1">
      <w:pPr>
        <w:tabs>
          <w:tab w:val="left" w:pos="284"/>
          <w:tab w:val="left" w:pos="9667"/>
        </w:tabs>
        <w:autoSpaceDE w:val="0"/>
        <w:autoSpaceDN w:val="0"/>
        <w:adjustRightInd w:val="0"/>
        <w:spacing w:before="624" w:beforeLines="200" w:after="312" w:afterLines="100"/>
        <w:rPr>
          <w:rFonts w:eastAsia="黑体"/>
          <w:b/>
          <w:bCs/>
          <w:kern w:val="0"/>
          <w:sz w:val="32"/>
          <w:szCs w:val="32"/>
        </w:rPr>
      </w:pPr>
    </w:p>
    <w:p w14:paraId="1D6919F9">
      <w:pPr>
        <w:tabs>
          <w:tab w:val="left" w:pos="284"/>
          <w:tab w:val="left" w:pos="9667"/>
        </w:tabs>
        <w:autoSpaceDE w:val="0"/>
        <w:autoSpaceDN w:val="0"/>
        <w:adjustRightInd w:val="0"/>
        <w:spacing w:before="624" w:beforeLines="200" w:after="312" w:afterLines="100"/>
        <w:jc w:val="center"/>
        <w:rPr>
          <w:rFonts w:eastAsia="黑体"/>
          <w:b/>
          <w:bCs/>
          <w:kern w:val="0"/>
          <w:sz w:val="32"/>
          <w:szCs w:val="32"/>
        </w:rPr>
        <w:sectPr>
          <w:footerReference r:id="rId16" w:type="default"/>
          <w:footerReference r:id="rId17" w:type="even"/>
          <w:pgSz w:w="11906" w:h="16838"/>
          <w:pgMar w:top="1984" w:right="1701" w:bottom="1361" w:left="1417" w:header="1474" w:footer="992" w:gutter="0"/>
          <w:pgNumType w:fmt="upperRoman"/>
          <w:cols w:space="0" w:num="1"/>
          <w:docGrid w:type="lines" w:linePitch="312" w:charSpace="0"/>
        </w:sectPr>
      </w:pPr>
    </w:p>
    <w:p w14:paraId="7B4EB674">
      <w:pPr>
        <w:tabs>
          <w:tab w:val="left" w:pos="284"/>
          <w:tab w:val="left" w:pos="9667"/>
        </w:tabs>
        <w:autoSpaceDE w:val="0"/>
        <w:autoSpaceDN w:val="0"/>
        <w:adjustRightInd w:val="0"/>
        <w:snapToGrid w:val="0"/>
        <w:spacing w:before="468" w:beforeLines="150" w:after="312" w:afterLines="100" w:line="360" w:lineRule="auto"/>
        <w:jc w:val="center"/>
        <w:rPr>
          <w:rFonts w:eastAsia="黑体"/>
          <w:kern w:val="0"/>
          <w:sz w:val="32"/>
          <w:szCs w:val="32"/>
        </w:rPr>
      </w:pPr>
      <w:r>
        <w:rPr>
          <w:rFonts w:hint="eastAsia" w:eastAsia="黑体" w:cs="Times New Roman"/>
          <w:kern w:val="0"/>
          <w:sz w:val="32"/>
          <w:szCs w:val="32"/>
          <w:lang w:val="en-US" w:eastAsia="zh-CN"/>
        </w:rPr>
        <w:t>指针式表面温度计</w:t>
      </w:r>
      <w:r>
        <w:rPr>
          <w:rFonts w:hint="eastAsia" w:ascii="Times New Roman" w:hAnsi="Times New Roman" w:eastAsia="黑体" w:cs="Times New Roman"/>
          <w:kern w:val="0"/>
          <w:sz w:val="32"/>
          <w:szCs w:val="32"/>
        </w:rPr>
        <w:t>校准规</w:t>
      </w:r>
      <w:r>
        <w:rPr>
          <w:rFonts w:hint="eastAsia" w:eastAsia="黑体"/>
          <w:kern w:val="0"/>
          <w:sz w:val="32"/>
          <w:szCs w:val="32"/>
        </w:rPr>
        <w:t>范</w:t>
      </w:r>
    </w:p>
    <w:p w14:paraId="394716D1">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4" w:name="_Toc56359669"/>
      <w:bookmarkStart w:id="5" w:name="_Toc26095"/>
      <w:r>
        <w:rPr>
          <w:rFonts w:hint="eastAsia" w:ascii="黑体" w:hAnsi="黑体" w:eastAsia="黑体" w:cs="黑体"/>
          <w:kern w:val="0"/>
          <w:sz w:val="24"/>
          <w:szCs w:val="24"/>
        </w:rPr>
        <w:t>1  范围</w:t>
      </w:r>
      <w:bookmarkEnd w:id="4"/>
      <w:bookmarkEnd w:id="5"/>
    </w:p>
    <w:p w14:paraId="4DB07ABB">
      <w:pPr>
        <w:keepNext w:val="0"/>
        <w:keepLines w:val="0"/>
        <w:pageBreakBefore w:val="0"/>
        <w:tabs>
          <w:tab w:val="left" w:pos="1701"/>
          <w:tab w:val="left" w:pos="7761"/>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eastAsia="宋体"/>
          <w:kern w:val="0"/>
          <w:sz w:val="24"/>
          <w:szCs w:val="24"/>
          <w:lang w:eastAsia="zh-CN"/>
        </w:rPr>
      </w:pPr>
      <w:r>
        <w:rPr>
          <w:rFonts w:hint="eastAsia" w:ascii="Times New Roman" w:hAnsi="Times New Roman" w:cs="Times New Roman"/>
          <w:kern w:val="0"/>
          <w:sz w:val="24"/>
          <w:szCs w:val="24"/>
        </w:rPr>
        <w:t>本规范适用于测温范围在室温至</w:t>
      </w:r>
      <w:r>
        <w:rPr>
          <w:rFonts w:hint="eastAsia" w:cs="Times New Roman"/>
          <w:kern w:val="0"/>
          <w:sz w:val="24"/>
          <w:szCs w:val="24"/>
          <w:lang w:val="en-US" w:eastAsia="zh-CN"/>
        </w:rPr>
        <w:t>55</w:t>
      </w:r>
      <w:r>
        <w:rPr>
          <w:rFonts w:hint="eastAsia" w:ascii="Times New Roman" w:hAnsi="Times New Roman" w:cs="Times New Roman"/>
          <w:kern w:val="0"/>
          <w:sz w:val="24"/>
          <w:szCs w:val="24"/>
        </w:rPr>
        <w:t>0℃内的指针式表面温度计的校准。</w:t>
      </w:r>
    </w:p>
    <w:p w14:paraId="6F95BA74">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6" w:name="_Toc19885"/>
      <w:bookmarkStart w:id="7" w:name="_Toc56359670"/>
      <w:r>
        <w:rPr>
          <w:rFonts w:hint="eastAsia" w:ascii="黑体" w:hAnsi="黑体" w:eastAsia="黑体" w:cs="黑体"/>
          <w:kern w:val="0"/>
          <w:sz w:val="24"/>
          <w:szCs w:val="24"/>
        </w:rPr>
        <w:t>2  引用文件</w:t>
      </w:r>
      <w:bookmarkEnd w:id="6"/>
      <w:bookmarkEnd w:id="7"/>
    </w:p>
    <w:p w14:paraId="10824DD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本规范引用了下列文件：</w:t>
      </w:r>
    </w:p>
    <w:p w14:paraId="6FA4BD6F">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bCs/>
          <w:sz w:val="24"/>
        </w:rPr>
        <w:t>JJF</w:t>
      </w:r>
      <w:r>
        <w:rPr>
          <w:rFonts w:hint="eastAsia" w:asciiTheme="minorEastAsia" w:hAnsiTheme="minorEastAsia" w:eastAsiaTheme="minorEastAsia"/>
          <w:bCs/>
          <w:sz w:val="24"/>
          <w:lang w:val="en-US" w:eastAsia="zh-CN"/>
        </w:rPr>
        <w:t xml:space="preserve"> </w:t>
      </w:r>
      <w:r>
        <w:rPr>
          <w:rFonts w:asciiTheme="minorEastAsia" w:hAnsiTheme="minorEastAsia" w:eastAsiaTheme="minorEastAsia"/>
          <w:bCs/>
          <w:sz w:val="24"/>
        </w:rPr>
        <w:t>1001-2011</w:t>
      </w:r>
      <w:r>
        <w:rPr>
          <w:rFonts w:hint="eastAsia" w:asciiTheme="minorEastAsia" w:hAnsiTheme="minorEastAsia" w:eastAsiaTheme="minorEastAsia"/>
          <w:sz w:val="24"/>
        </w:rPr>
        <w:t>《</w:t>
      </w:r>
      <w:r>
        <w:rPr>
          <w:rFonts w:asciiTheme="minorEastAsia" w:hAnsiTheme="minorEastAsia" w:eastAsiaTheme="minorEastAsia"/>
          <w:bCs/>
          <w:sz w:val="24"/>
        </w:rPr>
        <w:t>通用计量术语及定义</w:t>
      </w:r>
      <w:r>
        <w:rPr>
          <w:rFonts w:hint="eastAsia" w:asciiTheme="minorEastAsia" w:hAnsiTheme="minorEastAsia" w:eastAsiaTheme="minorEastAsia"/>
          <w:sz w:val="24"/>
        </w:rPr>
        <w:t>》</w:t>
      </w:r>
    </w:p>
    <w:p w14:paraId="71292DF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JJF</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1007-2007《温度计量名词术语及定义》</w:t>
      </w:r>
    </w:p>
    <w:p w14:paraId="1CD50645">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JJF</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1409-2013《表面温度计校准规范》</w:t>
      </w:r>
    </w:p>
    <w:p w14:paraId="34E02A6C">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JJF</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1908-2021《双金属温度计校准规范》</w:t>
      </w:r>
    </w:p>
    <w:p w14:paraId="25C7F62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JJ</w:t>
      </w:r>
      <w:r>
        <w:rPr>
          <w:rFonts w:hint="eastAsia" w:asciiTheme="minorEastAsia" w:hAnsiTheme="minorEastAsia" w:eastAsiaTheme="minorEastAsia"/>
          <w:sz w:val="24"/>
          <w:lang w:val="en-US" w:eastAsia="zh-CN"/>
        </w:rPr>
        <w:t xml:space="preserve">G </w:t>
      </w:r>
      <w:r>
        <w:rPr>
          <w:rFonts w:hint="eastAsia" w:asciiTheme="minorEastAsia" w:hAnsiTheme="minorEastAsia" w:eastAsiaTheme="minorEastAsia"/>
          <w:sz w:val="24"/>
        </w:rPr>
        <w:t>1158.1-2018《钢轨测温计</w:t>
      </w:r>
      <w:r>
        <w:rPr>
          <w:rFonts w:hint="eastAsia" w:asciiTheme="minorEastAsia" w:hAnsiTheme="minorEastAsia" w:eastAsiaTheme="minorEastAsia"/>
          <w:sz w:val="24"/>
          <w:lang w:val="en-US" w:eastAsia="zh-CN"/>
        </w:rPr>
        <w:t>检定规程</w:t>
      </w:r>
      <w:r>
        <w:rPr>
          <w:rFonts w:hint="eastAsia" w:asciiTheme="minorEastAsia" w:hAnsiTheme="minorEastAsia" w:eastAsiaTheme="minorEastAsia"/>
          <w:sz w:val="24"/>
        </w:rPr>
        <w:t>第1部分:双金属</w:t>
      </w:r>
      <w:r>
        <w:rPr>
          <w:rFonts w:hint="eastAsia" w:asciiTheme="minorEastAsia" w:hAnsiTheme="minorEastAsia" w:eastAsiaTheme="minorEastAsia"/>
          <w:sz w:val="24"/>
          <w:lang w:val="en-US" w:eastAsia="zh-CN"/>
        </w:rPr>
        <w:t>式</w:t>
      </w:r>
      <w:r>
        <w:rPr>
          <w:rFonts w:hint="eastAsia" w:asciiTheme="minorEastAsia" w:hAnsiTheme="minorEastAsia" w:eastAsiaTheme="minorEastAsia"/>
          <w:sz w:val="24"/>
        </w:rPr>
        <w:t>钢轨测温计》</w:t>
      </w:r>
    </w:p>
    <w:p w14:paraId="1191637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凡是注日期的引用文件，仅所注日期的版本适用于本规范。凡是不注日期的引用文件，其最新版本（包括所有的修改单）适用于本规范。</w:t>
      </w:r>
    </w:p>
    <w:p w14:paraId="452C0D9D">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8" w:name="_Toc6628"/>
      <w:bookmarkStart w:id="9" w:name="_Toc56359671"/>
      <w:r>
        <w:rPr>
          <w:rFonts w:hint="eastAsia" w:ascii="黑体" w:hAnsi="黑体" w:eastAsia="黑体" w:cs="黑体"/>
          <w:kern w:val="0"/>
          <w:sz w:val="24"/>
          <w:szCs w:val="24"/>
        </w:rPr>
        <w:t>3  术语和计量单位</w:t>
      </w:r>
      <w:bookmarkEnd w:id="8"/>
      <w:bookmarkEnd w:id="9"/>
    </w:p>
    <w:p w14:paraId="31358FCF">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color w:val="000000"/>
          <w:kern w:val="0"/>
          <w:sz w:val="24"/>
          <w:szCs w:val="24"/>
        </w:rPr>
      </w:pPr>
      <w:bookmarkStart w:id="10" w:name="_Toc19414"/>
      <w:bookmarkStart w:id="11" w:name="_Toc56359672"/>
      <w:r>
        <w:rPr>
          <w:rFonts w:hint="eastAsia" w:ascii="宋体" w:hAnsi="宋体" w:eastAsia="宋体" w:cs="宋体"/>
          <w:color w:val="000000"/>
          <w:kern w:val="0"/>
          <w:sz w:val="24"/>
          <w:szCs w:val="24"/>
        </w:rPr>
        <w:t>3.1  术语</w:t>
      </w:r>
      <w:bookmarkEnd w:id="10"/>
      <w:bookmarkEnd w:id="11"/>
    </w:p>
    <w:p w14:paraId="024A1CB4">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3.1.1  指针式表面温度计</w:t>
      </w:r>
      <w:r>
        <w:rPr>
          <w:rFonts w:hint="eastAsia" w:ascii="宋体" w:hAnsi="宋体" w:eastAsia="宋体" w:cs="宋体"/>
          <w:color w:val="000000"/>
          <w:kern w:val="0"/>
          <w:sz w:val="24"/>
          <w:szCs w:val="24"/>
          <w:lang w:val="en-US" w:eastAsia="zh-CN"/>
        </w:rPr>
        <w:t xml:space="preserve">  Pointer surface thermometer </w:t>
      </w:r>
    </w:p>
    <w:p w14:paraId="22E8C12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由</w:t>
      </w:r>
      <w:r>
        <w:rPr>
          <w:rFonts w:hint="eastAsia" w:ascii="宋体" w:hAnsi="宋体" w:cs="宋体"/>
          <w:color w:val="000000"/>
          <w:kern w:val="0"/>
          <w:sz w:val="24"/>
          <w:szCs w:val="24"/>
          <w:lang w:val="en-US" w:eastAsia="zh-CN"/>
        </w:rPr>
        <w:t>表面测温原件</w:t>
      </w:r>
      <w:r>
        <w:rPr>
          <w:rFonts w:hint="eastAsia" w:ascii="宋体" w:hAnsi="宋体" w:eastAsia="宋体" w:cs="宋体"/>
          <w:color w:val="000000"/>
          <w:kern w:val="0"/>
          <w:sz w:val="24"/>
          <w:szCs w:val="24"/>
          <w:lang w:val="en-US" w:eastAsia="zh-CN"/>
        </w:rPr>
        <w:t>和指针式指示仪表组成</w:t>
      </w:r>
      <w:r>
        <w:rPr>
          <w:rFonts w:hint="eastAsia" w:ascii="宋体" w:hAnsi="宋体" w:cs="宋体"/>
          <w:color w:val="000000"/>
          <w:kern w:val="0"/>
          <w:sz w:val="24"/>
          <w:szCs w:val="24"/>
          <w:lang w:val="en-US" w:eastAsia="zh-CN"/>
        </w:rPr>
        <w:t>的表面温度计</w:t>
      </w:r>
      <w:r>
        <w:rPr>
          <w:rFonts w:hint="eastAsia" w:ascii="宋体" w:hAnsi="宋体" w:eastAsia="宋体" w:cs="宋体"/>
          <w:color w:val="000000"/>
          <w:kern w:val="0"/>
          <w:sz w:val="24"/>
          <w:szCs w:val="24"/>
          <w:lang w:val="en-US" w:eastAsia="zh-CN"/>
        </w:rPr>
        <w:t>。</w:t>
      </w:r>
    </w:p>
    <w:p w14:paraId="6D8B7407">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3.1.2  分度值</w:t>
      </w:r>
      <w:r>
        <w:rPr>
          <w:rFonts w:hint="eastAsia" w:ascii="宋体" w:hAnsi="宋体" w:eastAsia="宋体" w:cs="宋体"/>
          <w:color w:val="000000"/>
          <w:kern w:val="0"/>
          <w:sz w:val="24"/>
          <w:szCs w:val="24"/>
          <w:lang w:val="en-US" w:eastAsia="zh-CN"/>
        </w:rPr>
        <w:t xml:space="preserve">  Division value </w:t>
      </w:r>
    </w:p>
    <w:p w14:paraId="4A07857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两相邻刻度线所对应的温度值之差。</w:t>
      </w:r>
    </w:p>
    <w:p w14:paraId="77D1FAD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lang w:val="en-US" w:eastAsia="zh-CN"/>
        </w:rPr>
      </w:pP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来源：JJG</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 xml:space="preserve">130-2011 </w:t>
      </w:r>
      <w:r>
        <w:rPr>
          <w:rFonts w:hint="eastAsia" w:ascii="宋体" w:hAnsi="宋体" w:eastAsia="宋体" w:cs="宋体"/>
          <w:color w:val="000000"/>
          <w:kern w:val="0"/>
          <w:sz w:val="24"/>
          <w:szCs w:val="24"/>
          <w:lang w:val="en-US" w:eastAsia="zh-CN"/>
        </w:rPr>
        <w:t>定义3.</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w:t>
      </w:r>
    </w:p>
    <w:p w14:paraId="3453E7CF">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3.1.3  测量量程</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measurement rangeability</w:t>
      </w:r>
      <w:r>
        <w:rPr>
          <w:rFonts w:hint="eastAsia" w:ascii="宋体" w:hAnsi="宋体" w:eastAsia="宋体" w:cs="宋体"/>
          <w:color w:val="000000"/>
          <w:kern w:val="0"/>
          <w:sz w:val="24"/>
          <w:szCs w:val="24"/>
          <w:lang w:val="en-US" w:eastAsia="zh-CN"/>
        </w:rPr>
        <w:t xml:space="preserve"> </w:t>
      </w:r>
    </w:p>
    <w:p w14:paraId="12214FC6">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cs="Times New Roman"/>
          <w:color w:val="000000"/>
          <w:kern w:val="0"/>
          <w:sz w:val="24"/>
          <w:szCs w:val="24"/>
          <w:lang w:val="en-US" w:eastAsia="zh-CN"/>
        </w:rPr>
      </w:pPr>
      <w:r>
        <w:rPr>
          <w:rFonts w:hint="eastAsia" w:cs="Times New Roman"/>
          <w:color w:val="000000"/>
          <w:kern w:val="0"/>
          <w:sz w:val="24"/>
          <w:szCs w:val="24"/>
          <w:lang w:val="en-US" w:eastAsia="zh-CN"/>
        </w:rPr>
        <w:t>测量范围的两个测量极限值之差的绝对值</w:t>
      </w:r>
      <w:r>
        <w:rPr>
          <w:rFonts w:hint="eastAsia" w:ascii="Times New Roman" w:hAnsi="Times New Roman" w:cs="Times New Roman"/>
          <w:color w:val="000000"/>
          <w:kern w:val="0"/>
          <w:sz w:val="24"/>
          <w:szCs w:val="24"/>
          <w:lang w:val="en-US" w:eastAsia="zh-CN"/>
        </w:rPr>
        <w:t>。</w:t>
      </w:r>
    </w:p>
    <w:p w14:paraId="32C4D5B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来源：JJF</w:t>
      </w:r>
      <w:r>
        <w:rPr>
          <w:rFonts w:hint="eastAsia" w:ascii="宋体" w:hAnsi="宋体" w:eastAsia="宋体" w:cs="宋体"/>
          <w:color w:val="000000"/>
          <w:kern w:val="0"/>
          <w:sz w:val="24"/>
          <w:szCs w:val="24"/>
          <w:lang w:val="en-US" w:eastAsia="zh-CN"/>
        </w:rPr>
        <w:t xml:space="preserve"> </w:t>
      </w:r>
      <w:r>
        <w:rPr>
          <w:rFonts w:hint="eastAsia" w:ascii="宋体" w:hAnsi="宋体" w:cs="宋体"/>
          <w:color w:val="000000"/>
          <w:kern w:val="0"/>
          <w:sz w:val="24"/>
          <w:szCs w:val="24"/>
          <w:lang w:val="en-US" w:eastAsia="zh-CN"/>
        </w:rPr>
        <w:t xml:space="preserve">1909-2021 </w:t>
      </w:r>
      <w:r>
        <w:rPr>
          <w:rFonts w:hint="eastAsia" w:ascii="宋体" w:hAnsi="宋体" w:eastAsia="宋体" w:cs="宋体"/>
          <w:color w:val="000000"/>
          <w:kern w:val="0"/>
          <w:sz w:val="24"/>
          <w:szCs w:val="24"/>
          <w:lang w:val="en-US" w:eastAsia="zh-CN"/>
        </w:rPr>
        <w:t>定义3.5]</w:t>
      </w:r>
    </w:p>
    <w:p w14:paraId="41CF17CF">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color w:val="000000"/>
          <w:kern w:val="0"/>
          <w:sz w:val="24"/>
          <w:szCs w:val="24"/>
        </w:rPr>
      </w:pPr>
      <w:bookmarkStart w:id="12" w:name="_Toc56359673"/>
      <w:bookmarkStart w:id="13" w:name="_Toc20337"/>
      <w:r>
        <w:rPr>
          <w:rFonts w:hint="eastAsia" w:ascii="宋体" w:hAnsi="宋体" w:eastAsia="宋体" w:cs="宋体"/>
          <w:color w:val="000000"/>
          <w:kern w:val="0"/>
          <w:sz w:val="24"/>
          <w:szCs w:val="24"/>
        </w:rPr>
        <w:t>3.2  计量单位</w:t>
      </w:r>
      <w:bookmarkEnd w:id="12"/>
      <w:bookmarkEnd w:id="13"/>
    </w:p>
    <w:p w14:paraId="5A0B39D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1"/>
        <w:rPr>
          <w:rFonts w:hint="eastAsia" w:ascii="宋体" w:hAnsi="宋体" w:eastAsia="宋体" w:cs="宋体"/>
          <w:color w:val="000000"/>
          <w:kern w:val="0"/>
          <w:sz w:val="24"/>
          <w:szCs w:val="24"/>
          <w:lang w:val="en-US" w:eastAsia="zh-CN"/>
        </w:rPr>
      </w:pPr>
      <w:bookmarkStart w:id="14" w:name="_Toc24467"/>
      <w:bookmarkStart w:id="15" w:name="_Toc8386"/>
      <w:r>
        <w:rPr>
          <w:rFonts w:hint="eastAsia" w:ascii="宋体" w:hAnsi="宋体" w:cs="宋体"/>
          <w:b w:val="0"/>
          <w:bCs w:val="0"/>
          <w:sz w:val="24"/>
          <w:szCs w:val="24"/>
          <w:lang w:val="en-US" w:eastAsia="zh-CN"/>
        </w:rPr>
        <w:t>指针式玻璃液体</w:t>
      </w:r>
      <w:r>
        <w:rPr>
          <w:rFonts w:hint="eastAsia" w:ascii="宋体" w:hAnsi="宋体" w:eastAsia="宋体" w:cs="宋体"/>
          <w:b w:val="0"/>
          <w:bCs w:val="0"/>
          <w:sz w:val="24"/>
          <w:szCs w:val="24"/>
          <w:lang w:val="en-US" w:eastAsia="zh-CN"/>
        </w:rPr>
        <w:t>温度计</w:t>
      </w:r>
      <w:r>
        <w:rPr>
          <w:rFonts w:hint="eastAsia" w:ascii="宋体" w:hAnsi="宋体" w:eastAsia="宋体" w:cs="宋体"/>
          <w:b w:val="0"/>
          <w:bCs w:val="0"/>
          <w:color w:val="auto"/>
          <w:sz w:val="24"/>
          <w:szCs w:val="24"/>
          <w:lang w:val="en-US" w:eastAsia="zh-CN"/>
        </w:rPr>
        <w:t>使用的法定</w:t>
      </w:r>
      <w:r>
        <w:rPr>
          <w:rFonts w:hint="eastAsia" w:ascii="宋体" w:hAnsi="宋体" w:eastAsia="宋体" w:cs="宋体"/>
          <w:b w:val="0"/>
          <w:bCs w:val="0"/>
          <w:sz w:val="24"/>
          <w:szCs w:val="24"/>
          <w:lang w:val="en-US" w:eastAsia="zh-CN"/>
        </w:rPr>
        <w:t>计量单位</w:t>
      </w:r>
      <w:r>
        <w:rPr>
          <w:rFonts w:hint="eastAsia" w:ascii="宋体" w:hAnsi="宋体" w:eastAsia="宋体" w:cs="宋体"/>
          <w:color w:val="000000"/>
          <w:kern w:val="0"/>
          <w:sz w:val="24"/>
          <w:szCs w:val="24"/>
          <w:lang w:val="en-US" w:eastAsia="zh-CN"/>
        </w:rPr>
        <w:t>为摄氏度（℃）。</w:t>
      </w:r>
      <w:bookmarkEnd w:id="14"/>
      <w:bookmarkEnd w:id="15"/>
    </w:p>
    <w:p w14:paraId="7B9F1E8D">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16" w:name="_Toc24344"/>
      <w:bookmarkStart w:id="17" w:name="_Toc56359675"/>
      <w:r>
        <w:rPr>
          <w:rFonts w:hint="eastAsia" w:ascii="黑体" w:hAnsi="黑体" w:eastAsia="黑体" w:cs="黑体"/>
          <w:kern w:val="0"/>
          <w:sz w:val="24"/>
          <w:szCs w:val="24"/>
        </w:rPr>
        <w:t>4  概述</w:t>
      </w:r>
      <w:bookmarkEnd w:id="16"/>
      <w:bookmarkEnd w:id="17"/>
    </w:p>
    <w:p w14:paraId="5036857D">
      <w:pPr>
        <w:widowControl/>
        <w:spacing w:line="500" w:lineRule="exact"/>
        <w:ind w:firstLine="480" w:firstLineChars="200"/>
        <w:rPr>
          <w:rFonts w:hint="eastAsia" w:ascii="方正仿宋_GBK" w:hAnsi="方正仿宋_GBK" w:eastAsia="方正仿宋_GBK" w:cs="方正仿宋_GBK"/>
          <w:color w:val="000000"/>
          <w:kern w:val="0"/>
          <w:sz w:val="21"/>
          <w:szCs w:val="21"/>
          <w:lang w:bidi="ar"/>
        </w:rPr>
      </w:pPr>
      <w:bookmarkStart w:id="18" w:name="_Toc517"/>
      <w:bookmarkStart w:id="19" w:name="_Toc31014"/>
      <w:bookmarkStart w:id="20" w:name="_Toc56359676"/>
      <w:r>
        <w:rPr>
          <w:rFonts w:hint="eastAsia" w:ascii="Times New Roman" w:hAnsi="Times New Roman" w:cs="Times New Roman"/>
          <w:kern w:val="0"/>
          <w:sz w:val="24"/>
          <w:szCs w:val="24"/>
          <w:lang w:val="en-US" w:eastAsia="zh-CN"/>
        </w:rPr>
        <w:t>指针式表面温度计是用于测量固体表面温度的仪器，由</w:t>
      </w:r>
      <w:r>
        <w:rPr>
          <w:rFonts w:hint="eastAsia" w:cs="Times New Roman"/>
          <w:kern w:val="0"/>
          <w:sz w:val="24"/>
          <w:szCs w:val="24"/>
          <w:lang w:val="en-US" w:eastAsia="zh-CN"/>
        </w:rPr>
        <w:t>表面</w:t>
      </w:r>
      <w:r>
        <w:rPr>
          <w:rFonts w:hint="eastAsia" w:ascii="Times New Roman" w:hAnsi="Times New Roman" w:cs="Times New Roman"/>
          <w:kern w:val="0"/>
          <w:sz w:val="24"/>
          <w:szCs w:val="24"/>
          <w:lang w:val="en-US" w:eastAsia="zh-CN"/>
        </w:rPr>
        <w:t>温度传感器和指针式温度指示仪表组成。其测温原理是将表面温度传感器的感温元件紧密</w:t>
      </w:r>
      <w:r>
        <w:rPr>
          <w:rFonts w:hint="eastAsia" w:cs="Times New Roman"/>
          <w:kern w:val="0"/>
          <w:sz w:val="24"/>
          <w:szCs w:val="24"/>
          <w:lang w:val="en-US" w:eastAsia="zh-CN"/>
        </w:rPr>
        <w:t>吸附或按</w:t>
      </w:r>
      <w:r>
        <w:rPr>
          <w:rFonts w:hint="eastAsia" w:ascii="Times New Roman" w:hAnsi="Times New Roman" w:cs="Times New Roman"/>
          <w:kern w:val="0"/>
          <w:sz w:val="24"/>
          <w:szCs w:val="24"/>
          <w:lang w:val="en-US" w:eastAsia="zh-CN"/>
        </w:rPr>
        <w:t>压在被测物体的表面上，由指示仪表显示出被测物体的表面温度。</w:t>
      </w:r>
      <w:r>
        <w:rPr>
          <w:rFonts w:hint="eastAsia" w:cs="Times New Roman"/>
          <w:kern w:val="0"/>
          <w:sz w:val="24"/>
          <w:szCs w:val="24"/>
          <w:lang w:val="en-US" w:eastAsia="zh-CN"/>
        </w:rPr>
        <w:t>指针式表面</w:t>
      </w:r>
      <w:r>
        <w:rPr>
          <w:rFonts w:hint="eastAsia" w:asciiTheme="minorEastAsia" w:hAnsiTheme="minorEastAsia" w:eastAsiaTheme="minorEastAsia"/>
          <w:sz w:val="24"/>
        </w:rPr>
        <w:t>温度计</w:t>
      </w:r>
      <w:r>
        <w:rPr>
          <w:rFonts w:hint="eastAsia" w:asciiTheme="minorEastAsia" w:hAnsiTheme="minorEastAsia" w:eastAsiaTheme="minorEastAsia"/>
          <w:sz w:val="24"/>
          <w:lang w:eastAsia="zh-CN"/>
        </w:rPr>
        <w:t>的</w:t>
      </w:r>
      <w:r>
        <w:rPr>
          <w:rFonts w:hint="eastAsia" w:asciiTheme="minorEastAsia" w:hAnsiTheme="minorEastAsia" w:eastAsiaTheme="minorEastAsia"/>
          <w:sz w:val="24"/>
          <w:lang w:val="en-US" w:eastAsia="zh-CN"/>
        </w:rPr>
        <w:t>结构</w:t>
      </w:r>
      <w:r>
        <w:rPr>
          <w:rFonts w:hint="eastAsia" w:asciiTheme="minorEastAsia" w:hAnsiTheme="minorEastAsia" w:eastAsiaTheme="minorEastAsia"/>
          <w:sz w:val="24"/>
        </w:rPr>
        <w:t>示意图</w:t>
      </w:r>
      <w:r>
        <w:rPr>
          <w:rFonts w:hint="eastAsia" w:asciiTheme="minorEastAsia" w:hAnsiTheme="minorEastAsia" w:eastAsiaTheme="minorEastAsia"/>
          <w:sz w:val="24"/>
          <w:lang w:val="en-US" w:eastAsia="zh-CN"/>
        </w:rPr>
        <w:t>如</w:t>
      </w:r>
      <w:r>
        <w:rPr>
          <w:rFonts w:hint="eastAsia" w:asciiTheme="minorEastAsia" w:hAnsiTheme="minorEastAsia" w:eastAsiaTheme="minorEastAsia"/>
          <w:sz w:val="24"/>
        </w:rPr>
        <w:t>图1</w:t>
      </w:r>
      <w:r>
        <w:rPr>
          <w:rFonts w:hint="eastAsia" w:asciiTheme="minorEastAsia" w:hAnsiTheme="minorEastAsia" w:eastAsiaTheme="minorEastAsia"/>
          <w:sz w:val="24"/>
          <w:lang w:val="en-US" w:eastAsia="zh-CN"/>
        </w:rPr>
        <w:t>所示</w:t>
      </w:r>
      <w:r>
        <w:rPr>
          <w:rFonts w:hint="eastAsia" w:asciiTheme="minorEastAsia" w:hAnsiTheme="minorEastAsia" w:eastAsiaTheme="minorEastAsia"/>
          <w:sz w:val="24"/>
        </w:rPr>
        <w:t>。</w:t>
      </w:r>
    </w:p>
    <w:bookmarkEnd w:id="18"/>
    <w:bookmarkEnd w:id="19"/>
    <w:p w14:paraId="20D01063">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outlineLvl w:val="1"/>
        <w:rPr>
          <w:rFonts w:hint="eastAsia" w:eastAsia="宋体"/>
          <w:sz w:val="24"/>
          <w:lang w:eastAsia="zh-CN"/>
        </w:rPr>
      </w:pPr>
      <w:r>
        <w:drawing>
          <wp:inline distT="0" distB="0" distL="114300" distR="114300">
            <wp:extent cx="2286635" cy="1490980"/>
            <wp:effectExtent l="0" t="0" r="18415" b="13970"/>
            <wp:docPr id="2" name="图片 2" descr="1e9fab3f2be27c96b004d611880b8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9fab3f2be27c96b004d611880b8a4f"/>
                    <pic:cNvPicPr>
                      <a:picLocks noChangeAspect="1"/>
                    </pic:cNvPicPr>
                  </pic:nvPicPr>
                  <pic:blipFill>
                    <a:blip r:embed="rId28"/>
                    <a:stretch>
                      <a:fillRect/>
                    </a:stretch>
                  </pic:blipFill>
                  <pic:spPr>
                    <a:xfrm>
                      <a:off x="0" y="0"/>
                      <a:ext cx="2286635" cy="1490980"/>
                    </a:xfrm>
                    <a:prstGeom prst="rect">
                      <a:avLst/>
                    </a:prstGeom>
                  </pic:spPr>
                </pic:pic>
              </a:graphicData>
            </a:graphic>
          </wp:inline>
        </w:drawing>
      </w:r>
      <w:r>
        <w:rPr>
          <w:rFonts w:hint="eastAsia"/>
          <w:lang w:val="en-US" w:eastAsia="zh-CN"/>
        </w:rPr>
        <w:t xml:space="preserve">  </w:t>
      </w:r>
      <w:r>
        <w:rPr>
          <w:rFonts w:hint="eastAsia" w:eastAsia="宋体"/>
          <w:sz w:val="24"/>
          <w:lang w:eastAsia="zh-CN"/>
        </w:rPr>
        <w:drawing>
          <wp:inline distT="0" distB="0" distL="114300" distR="114300">
            <wp:extent cx="2275205" cy="1518920"/>
            <wp:effectExtent l="0" t="0" r="10795" b="5080"/>
            <wp:docPr id="12" name="图片 12" descr="c6bbef3b-d8ac-4435-8a95-b5a1c71802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bef3b-d8ac-4435-8a95-b5a1c718020e"/>
                    <pic:cNvPicPr>
                      <a:picLocks noChangeAspect="1"/>
                    </pic:cNvPicPr>
                  </pic:nvPicPr>
                  <pic:blipFill>
                    <a:blip r:embed="rId29"/>
                    <a:stretch>
                      <a:fillRect/>
                    </a:stretch>
                  </pic:blipFill>
                  <pic:spPr>
                    <a:xfrm>
                      <a:off x="0" y="0"/>
                      <a:ext cx="2275205" cy="1518920"/>
                    </a:xfrm>
                    <a:prstGeom prst="rect">
                      <a:avLst/>
                    </a:prstGeom>
                  </pic:spPr>
                </pic:pic>
              </a:graphicData>
            </a:graphic>
          </wp:inline>
        </w:drawing>
      </w:r>
    </w:p>
    <w:p w14:paraId="5502DDD5">
      <w:pPr>
        <w:pStyle w:val="2"/>
        <w:keepNext w:val="0"/>
        <w:keepLines w:val="0"/>
        <w:pageBreakBefore w:val="0"/>
        <w:kinsoku/>
        <w:wordWrap/>
        <w:overflowPunct/>
        <w:topLinePunct w:val="0"/>
        <w:bidi w:val="0"/>
        <w:adjustRightInd w:val="0"/>
        <w:spacing w:line="36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图1  指针式表面温度计结构示意图</w:t>
      </w:r>
    </w:p>
    <w:p w14:paraId="53D0CE27">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21" w:name="_Toc10233"/>
      <w:r>
        <w:rPr>
          <w:rFonts w:hint="eastAsia" w:ascii="黑体" w:hAnsi="黑体" w:eastAsia="黑体" w:cs="黑体"/>
          <w:kern w:val="0"/>
          <w:sz w:val="24"/>
          <w:szCs w:val="24"/>
        </w:rPr>
        <w:t>5  计量特性</w:t>
      </w:r>
      <w:bookmarkEnd w:id="20"/>
      <w:bookmarkEnd w:id="21"/>
    </w:p>
    <w:p w14:paraId="0B04087B">
      <w:pPr>
        <w:spacing w:line="360" w:lineRule="auto"/>
        <w:rPr>
          <w:rFonts w:asciiTheme="minorEastAsia" w:hAnsiTheme="minorEastAsia" w:eastAsiaTheme="minorEastAsia"/>
          <w:sz w:val="24"/>
        </w:rPr>
      </w:pPr>
      <w:bookmarkStart w:id="22" w:name="_Toc28666"/>
      <w:bookmarkStart w:id="23" w:name="_Toc19695"/>
      <w:bookmarkStart w:id="24" w:name="_Toc56359679"/>
      <w:r>
        <w:rPr>
          <w:rFonts w:asciiTheme="minorEastAsia" w:hAnsiTheme="minorEastAsia" w:eastAsiaTheme="minorEastAsia"/>
          <w:sz w:val="24"/>
        </w:rPr>
        <w:t>5</w:t>
      </w:r>
      <w:r>
        <w:rPr>
          <w:rFonts w:hint="eastAsia" w:asciiTheme="minorEastAsia" w:hAnsiTheme="minorEastAsia" w:eastAsiaTheme="minorEastAsia"/>
          <w:sz w:val="24"/>
        </w:rPr>
        <w:t>.1示值误差</w:t>
      </w:r>
    </w:p>
    <w:p w14:paraId="299F9251">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指针式表面温度计的示值与实际温度的差值为表面温度计的示值误差，在</w:t>
      </w:r>
      <w:r>
        <w:rPr>
          <w:rFonts w:hint="eastAsia" w:asciiTheme="minorEastAsia" w:hAnsiTheme="minorEastAsia" w:eastAsiaTheme="minorEastAsia"/>
          <w:sz w:val="24"/>
        </w:rPr>
        <w:t>指针式表面温度计的测温范围内，应不超过</w:t>
      </w:r>
      <w:r>
        <w:rPr>
          <w:rFonts w:hint="eastAsia" w:asciiTheme="minorEastAsia" w:hAnsiTheme="minorEastAsia" w:eastAsiaTheme="minorEastAsia"/>
          <w:sz w:val="24"/>
          <w:lang w:val="en-US" w:eastAsia="zh-CN"/>
        </w:rPr>
        <w:t>其</w:t>
      </w:r>
      <w:r>
        <w:rPr>
          <w:rFonts w:hint="eastAsia" w:asciiTheme="minorEastAsia" w:hAnsiTheme="minorEastAsia" w:eastAsiaTheme="minorEastAsia"/>
          <w:sz w:val="24"/>
        </w:rPr>
        <w:t>最大允许误差。</w:t>
      </w:r>
    </w:p>
    <w:p w14:paraId="4BF65D4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注：最大允许误差应</w:t>
      </w:r>
      <w:r>
        <w:rPr>
          <w:rFonts w:hint="eastAsia" w:asciiTheme="minorEastAsia" w:hAnsiTheme="minorEastAsia" w:eastAsiaTheme="minorEastAsia"/>
          <w:sz w:val="24"/>
          <w:lang w:val="en-US" w:eastAsia="zh-CN"/>
        </w:rPr>
        <w:t>不超过其量程1.0%</w:t>
      </w:r>
      <w:r>
        <w:rPr>
          <w:rFonts w:hint="eastAsia" w:asciiTheme="minorEastAsia" w:hAnsiTheme="minorEastAsia" w:eastAsiaTheme="minorEastAsia"/>
          <w:sz w:val="24"/>
        </w:rPr>
        <w:t>。</w:t>
      </w:r>
    </w:p>
    <w:p w14:paraId="60730DE8">
      <w:pPr>
        <w:spacing w:line="360" w:lineRule="auto"/>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温度</w:t>
      </w:r>
      <w:r>
        <w:rPr>
          <w:rFonts w:hint="eastAsia" w:asciiTheme="minorEastAsia" w:hAnsiTheme="minorEastAsia" w:eastAsiaTheme="minorEastAsia"/>
          <w:sz w:val="24"/>
        </w:rPr>
        <w:t>重复性</w:t>
      </w:r>
    </w:p>
    <w:p w14:paraId="766ED0F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指针式表面温度计在同一温度点多次测量示值之间的最大差值</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应不超过最大允许误差绝对值。</w:t>
      </w:r>
    </w:p>
    <w:p w14:paraId="6181B1CB">
      <w:pPr>
        <w:spacing w:line="360" w:lineRule="auto"/>
        <w:ind w:firstLine="420" w:firstLineChars="200"/>
        <w:rPr>
          <w:rFonts w:hint="eastAsia" w:asciiTheme="minorEastAsia" w:hAnsiTheme="minorEastAsia" w:eastAsiaTheme="minorEastAsia"/>
          <w:sz w:val="21"/>
          <w:szCs w:val="18"/>
        </w:rPr>
      </w:pPr>
      <w:r>
        <w:rPr>
          <w:rFonts w:hint="eastAsia" w:asciiTheme="minorEastAsia" w:hAnsiTheme="minorEastAsia" w:eastAsiaTheme="minorEastAsia"/>
          <w:sz w:val="21"/>
          <w:szCs w:val="18"/>
        </w:rPr>
        <w:t>注：以上计量特性指标不适用于合格性判别，仅供参考。</w:t>
      </w:r>
    </w:p>
    <w:bookmarkEnd w:id="22"/>
    <w:p w14:paraId="331B5312">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r>
        <w:rPr>
          <w:rFonts w:hint="eastAsia" w:ascii="黑体" w:hAnsi="黑体" w:eastAsia="黑体" w:cs="黑体"/>
          <w:kern w:val="0"/>
          <w:sz w:val="24"/>
          <w:szCs w:val="24"/>
        </w:rPr>
        <w:t>6  校准条件</w:t>
      </w:r>
      <w:bookmarkEnd w:id="23"/>
      <w:bookmarkEnd w:id="24"/>
    </w:p>
    <w:p w14:paraId="7FDEBF1B">
      <w:pPr>
        <w:keepNext w:val="0"/>
        <w:keepLines w:val="0"/>
        <w:pageBreakBefore w:val="0"/>
        <w:kinsoku/>
        <w:wordWrap/>
        <w:overflowPunct/>
        <w:topLinePunct w:val="0"/>
        <w:bidi w:val="0"/>
        <w:adjustRightInd w:val="0"/>
        <w:snapToGrid w:val="0"/>
        <w:spacing w:line="360" w:lineRule="auto"/>
        <w:textAlignment w:val="auto"/>
        <w:outlineLvl w:val="1"/>
        <w:rPr>
          <w:rFonts w:hint="eastAsia" w:ascii="宋体" w:hAnsi="宋体" w:eastAsia="宋体" w:cs="宋体"/>
          <w:color w:val="000000"/>
          <w:sz w:val="24"/>
          <w:szCs w:val="24"/>
        </w:rPr>
      </w:pPr>
      <w:bookmarkStart w:id="25" w:name="_Toc680"/>
      <w:bookmarkStart w:id="26" w:name="_Toc11109"/>
      <w:bookmarkStart w:id="27" w:name="_Toc31393"/>
      <w:bookmarkStart w:id="28" w:name="_Toc30357"/>
      <w:bookmarkStart w:id="29" w:name="_Toc45446200"/>
      <w:bookmarkStart w:id="30" w:name="_Toc8768"/>
      <w:bookmarkStart w:id="31" w:name="_Toc17415"/>
      <w:bookmarkStart w:id="32" w:name="_Toc20456"/>
      <w:bookmarkStart w:id="33" w:name="_Toc9625"/>
      <w:bookmarkStart w:id="34" w:name="_Toc13292"/>
      <w:bookmarkStart w:id="35" w:name="_Toc6267"/>
      <w:bookmarkStart w:id="36" w:name="_Toc1186"/>
      <w:r>
        <w:rPr>
          <w:rFonts w:hint="eastAsia" w:ascii="宋体" w:hAnsi="宋体" w:eastAsia="宋体" w:cs="宋体"/>
          <w:color w:val="000000"/>
          <w:sz w:val="24"/>
          <w:szCs w:val="24"/>
        </w:rPr>
        <w:t>6.1  环境条件</w:t>
      </w:r>
      <w:bookmarkEnd w:id="25"/>
      <w:bookmarkEnd w:id="26"/>
      <w:bookmarkEnd w:id="27"/>
      <w:bookmarkEnd w:id="28"/>
      <w:bookmarkEnd w:id="29"/>
      <w:bookmarkEnd w:id="30"/>
      <w:bookmarkEnd w:id="31"/>
      <w:bookmarkEnd w:id="32"/>
      <w:bookmarkEnd w:id="33"/>
      <w:bookmarkEnd w:id="34"/>
      <w:bookmarkEnd w:id="35"/>
      <w:bookmarkEnd w:id="36"/>
    </w:p>
    <w:p w14:paraId="78A7F83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温度</w:t>
      </w:r>
      <w:r>
        <w:rPr>
          <w:rFonts w:hint="eastAsia" w:ascii="宋体" w:hAnsi="宋体" w:eastAsia="宋体" w:cs="宋体"/>
          <w:sz w:val="24"/>
          <w:szCs w:val="24"/>
          <w:lang w:eastAsia="zh-CN"/>
        </w:rPr>
        <w:t>：（15</w:t>
      </w:r>
      <w:r>
        <w:rPr>
          <w:rFonts w:hint="eastAsia" w:asciiTheme="minorEastAsia" w:hAnsiTheme="minorEastAsia" w:eastAsiaTheme="minorEastAsia"/>
          <w:sz w:val="24"/>
        </w:rPr>
        <w:t>～</w:t>
      </w:r>
      <w:r>
        <w:rPr>
          <w:rFonts w:hint="eastAsia" w:ascii="宋体" w:hAnsi="宋体" w:eastAsia="宋体" w:cs="宋体"/>
          <w:sz w:val="24"/>
          <w:szCs w:val="24"/>
          <w:lang w:eastAsia="zh-CN"/>
        </w:rPr>
        <w:t>35）</w:t>
      </w:r>
      <w:r>
        <w:rPr>
          <w:rFonts w:hint="eastAsia" w:ascii="宋体" w:hAnsi="宋体" w:eastAsia="宋体" w:cs="宋体"/>
          <w:sz w:val="24"/>
          <w:szCs w:val="24"/>
        </w:rPr>
        <w:t>℃</w:t>
      </w:r>
      <w:r>
        <w:rPr>
          <w:rFonts w:hint="eastAsia" w:ascii="宋体" w:hAnsi="宋体" w:eastAsia="宋体" w:cs="宋体"/>
          <w:color w:val="000000"/>
          <w:sz w:val="24"/>
          <w:szCs w:val="24"/>
        </w:rPr>
        <w:t>；</w:t>
      </w:r>
    </w:p>
    <w:p w14:paraId="3E703B0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相对湿度</w:t>
      </w:r>
      <w:r>
        <w:rPr>
          <w:rFonts w:hint="eastAsia" w:ascii="宋体" w:hAnsi="宋体" w:eastAsia="宋体" w:cs="宋体"/>
          <w:sz w:val="24"/>
          <w:szCs w:val="24"/>
          <w:lang w:eastAsia="zh-CN"/>
        </w:rPr>
        <w:t>：</w:t>
      </w:r>
      <w:r>
        <w:rPr>
          <w:rFonts w:hint="eastAsia" w:ascii="宋体" w:hAnsi="宋体" w:cs="宋体"/>
          <w:sz w:val="24"/>
          <w:szCs w:val="24"/>
          <w:lang w:val="en-US" w:eastAsia="zh-CN"/>
        </w:rPr>
        <w:t>小</w:t>
      </w:r>
      <w:r>
        <w:rPr>
          <w:rFonts w:hint="eastAsia" w:ascii="宋体" w:hAnsi="宋体" w:eastAsia="宋体" w:cs="宋体"/>
          <w:sz w:val="24"/>
          <w:szCs w:val="24"/>
        </w:rPr>
        <w:t>于</w:t>
      </w:r>
      <w:r>
        <w:rPr>
          <w:rFonts w:hint="eastAsia" w:ascii="宋体" w:hAnsi="宋体" w:cs="宋体"/>
          <w:sz w:val="24"/>
          <w:szCs w:val="24"/>
          <w:lang w:val="en-US" w:eastAsia="zh-CN"/>
        </w:rPr>
        <w:t>8</w:t>
      </w:r>
      <w:r>
        <w:rPr>
          <w:rFonts w:hint="eastAsia" w:ascii="宋体" w:hAnsi="宋体" w:eastAsia="宋体" w:cs="宋体"/>
          <w:sz w:val="24"/>
          <w:szCs w:val="24"/>
        </w:rPr>
        <w:t>5%</w:t>
      </w:r>
      <w:r>
        <w:rPr>
          <w:rFonts w:hint="eastAsia" w:ascii="宋体" w:hAnsi="宋体" w:eastAsia="宋体" w:cs="宋体"/>
          <w:sz w:val="24"/>
          <w:szCs w:val="24"/>
          <w:lang w:eastAsia="zh-CN"/>
        </w:rPr>
        <w:t>；</w:t>
      </w:r>
    </w:p>
    <w:p w14:paraId="70879FB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环境条件应同时满足标准及辅助设备、被校准设备的使用环境条件要求。应无影响校准结果的机械振动和空气对流</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 xml:space="preserve"> </w:t>
      </w:r>
    </w:p>
    <w:p w14:paraId="2E59ED26">
      <w:pPr>
        <w:keepNext w:val="0"/>
        <w:keepLines w:val="0"/>
        <w:pageBreakBefore w:val="0"/>
        <w:kinsoku/>
        <w:wordWrap/>
        <w:overflowPunct/>
        <w:topLinePunct w:val="0"/>
        <w:bidi w:val="0"/>
        <w:adjustRightInd w:val="0"/>
        <w:snapToGrid w:val="0"/>
        <w:spacing w:line="360" w:lineRule="auto"/>
        <w:textAlignment w:val="auto"/>
        <w:outlineLvl w:val="1"/>
        <w:rPr>
          <w:rFonts w:hint="eastAsia" w:ascii="宋体" w:hAnsi="宋体" w:eastAsia="宋体" w:cs="宋体"/>
          <w:color w:val="000000"/>
          <w:sz w:val="24"/>
          <w:szCs w:val="24"/>
          <w:lang w:val="en-US" w:eastAsia="zh-CN"/>
        </w:rPr>
      </w:pPr>
      <w:bookmarkStart w:id="37" w:name="_Toc19899"/>
      <w:bookmarkStart w:id="38" w:name="_Toc25632"/>
      <w:bookmarkStart w:id="39" w:name="_Toc4495"/>
      <w:bookmarkStart w:id="40" w:name="_Toc18043"/>
      <w:bookmarkStart w:id="41" w:name="_Toc7092"/>
      <w:bookmarkStart w:id="42" w:name="_Toc30922"/>
      <w:bookmarkStart w:id="43" w:name="_Toc29195"/>
      <w:bookmarkStart w:id="44" w:name="_Toc9979"/>
      <w:bookmarkStart w:id="45" w:name="_Toc32522"/>
      <w:bookmarkStart w:id="46" w:name="_Toc45446201"/>
      <w:bookmarkStart w:id="47" w:name="_Toc23724"/>
      <w:r>
        <w:rPr>
          <w:rFonts w:hint="eastAsia" w:ascii="宋体" w:hAnsi="宋体" w:eastAsia="宋体" w:cs="宋体"/>
          <w:color w:val="000000"/>
          <w:sz w:val="24"/>
          <w:szCs w:val="24"/>
        </w:rPr>
        <w:t>6.</w:t>
      </w:r>
      <w:bookmarkEnd w:id="37"/>
      <w:bookmarkEnd w:id="38"/>
      <w:bookmarkEnd w:id="39"/>
      <w:bookmarkEnd w:id="40"/>
      <w:bookmarkEnd w:id="41"/>
      <w:bookmarkEnd w:id="42"/>
      <w:bookmarkEnd w:id="43"/>
      <w:bookmarkEnd w:id="44"/>
      <w:bookmarkEnd w:id="45"/>
      <w:bookmarkEnd w:id="46"/>
      <w:r>
        <w:rPr>
          <w:rFonts w:hint="eastAsia" w:ascii="宋体" w:hAnsi="宋体" w:eastAsia="宋体" w:cs="宋体"/>
          <w:color w:val="000000"/>
          <w:sz w:val="24"/>
          <w:szCs w:val="24"/>
          <w:lang w:val="en-US" w:eastAsia="zh-CN"/>
        </w:rPr>
        <w:t xml:space="preserve">2  </w:t>
      </w:r>
      <w:r>
        <w:rPr>
          <w:rFonts w:hint="eastAsia" w:ascii="宋体" w:hAnsi="宋体" w:cs="宋体"/>
          <w:color w:val="000000"/>
          <w:sz w:val="24"/>
          <w:szCs w:val="24"/>
          <w:lang w:val="en-US" w:eastAsia="zh-CN"/>
        </w:rPr>
        <w:t>标准器及配套</w:t>
      </w:r>
      <w:r>
        <w:rPr>
          <w:rFonts w:hint="eastAsia" w:ascii="宋体" w:hAnsi="宋体" w:eastAsia="宋体" w:cs="宋体"/>
          <w:color w:val="000000"/>
          <w:sz w:val="24"/>
          <w:szCs w:val="24"/>
          <w:lang w:val="en-US" w:eastAsia="zh-CN"/>
        </w:rPr>
        <w:t>设备</w:t>
      </w:r>
      <w:bookmarkEnd w:id="47"/>
    </w:p>
    <w:p w14:paraId="120DF7A7">
      <w:pPr>
        <w:widowControl/>
        <w:numPr>
          <w:ilvl w:val="0"/>
          <w:numId w:val="0"/>
        </w:numPr>
        <w:spacing w:line="500" w:lineRule="exact"/>
        <w:ind w:firstLine="420" w:firstLineChars="200"/>
        <w:jc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表1 标准器及配套设备</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34"/>
        <w:gridCol w:w="1385"/>
        <w:gridCol w:w="1089"/>
        <w:gridCol w:w="1393"/>
        <w:gridCol w:w="1649"/>
      </w:tblGrid>
      <w:tr w14:paraId="7BCB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686E3DFF">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序号</w:t>
            </w:r>
          </w:p>
        </w:tc>
        <w:tc>
          <w:tcPr>
            <w:tcW w:w="1834" w:type="dxa"/>
            <w:vAlign w:val="center"/>
          </w:tcPr>
          <w:p w14:paraId="2399195B">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设备名称</w:t>
            </w:r>
          </w:p>
        </w:tc>
        <w:tc>
          <w:tcPr>
            <w:tcW w:w="3867" w:type="dxa"/>
            <w:gridSpan w:val="3"/>
            <w:vAlign w:val="center"/>
          </w:tcPr>
          <w:p w14:paraId="31C6D9D5">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技术要求</w:t>
            </w:r>
          </w:p>
        </w:tc>
        <w:tc>
          <w:tcPr>
            <w:tcW w:w="1649" w:type="dxa"/>
            <w:vAlign w:val="center"/>
          </w:tcPr>
          <w:p w14:paraId="7157F127">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备注</w:t>
            </w:r>
          </w:p>
        </w:tc>
      </w:tr>
      <w:tr w14:paraId="730F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36" w:type="dxa"/>
            <w:vAlign w:val="center"/>
          </w:tcPr>
          <w:p w14:paraId="4F3CFA31">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1</w:t>
            </w:r>
          </w:p>
        </w:tc>
        <w:tc>
          <w:tcPr>
            <w:tcW w:w="1834" w:type="dxa"/>
            <w:vAlign w:val="center"/>
          </w:tcPr>
          <w:p w14:paraId="2C9C77C1">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铂电阻温度计</w:t>
            </w:r>
          </w:p>
        </w:tc>
        <w:tc>
          <w:tcPr>
            <w:tcW w:w="3867" w:type="dxa"/>
            <w:gridSpan w:val="3"/>
            <w:vAlign w:val="center"/>
          </w:tcPr>
          <w:p w14:paraId="6B5E19CE">
            <w:pPr>
              <w:widowControl/>
              <w:numPr>
                <w:ilvl w:val="0"/>
                <w:numId w:val="0"/>
              </w:numPr>
              <w:spacing w:line="500" w:lineRule="exact"/>
              <w:jc w:val="center"/>
              <w:rPr>
                <w:rFonts w:hint="eastAsia" w:ascii="方正仿宋_GBK" w:hAnsi="方正仿宋_GBK" w:eastAsia="方正仿宋_GBK" w:cs="方正仿宋_GBK"/>
                <w:color w:val="000000"/>
                <w:kern w:val="0"/>
                <w:sz w:val="21"/>
                <w:szCs w:val="21"/>
                <w:vertAlign w:val="baseline"/>
                <w:lang w:val="en-US" w:eastAsia="zh-CN" w:bidi="ar"/>
              </w:rPr>
            </w:pPr>
            <w:r>
              <w:rPr>
                <w:rFonts w:hint="default" w:ascii="方正仿宋_GBK" w:hAnsi="方正仿宋_GBK" w:eastAsia="方正仿宋_GBK" w:cs="方正仿宋_GBK"/>
                <w:color w:val="000000"/>
                <w:kern w:val="0"/>
                <w:sz w:val="21"/>
                <w:szCs w:val="21"/>
                <w:vertAlign w:val="baseline"/>
                <w:lang w:val="en-US" w:eastAsia="zh-CN" w:bidi="ar"/>
              </w:rPr>
              <w:t>测量范</w:t>
            </w:r>
            <w:r>
              <w:rPr>
                <w:rFonts w:hint="eastAsia" w:ascii="方正仿宋_GBK" w:hAnsi="方正仿宋_GBK" w:eastAsia="方正仿宋_GBK" w:cs="方正仿宋_GBK"/>
                <w:color w:val="000000"/>
                <w:kern w:val="0"/>
                <w:sz w:val="21"/>
                <w:szCs w:val="21"/>
                <w:vertAlign w:val="baseline"/>
                <w:lang w:val="en-US" w:eastAsia="zh-CN" w:bidi="ar"/>
              </w:rPr>
              <w:t>围</w:t>
            </w:r>
            <w:r>
              <w:rPr>
                <w:rFonts w:hint="default" w:ascii="方正仿宋_GBK" w:hAnsi="方正仿宋_GBK" w:eastAsia="方正仿宋_GBK" w:cs="方正仿宋_GBK"/>
                <w:color w:val="000000"/>
                <w:kern w:val="0"/>
                <w:sz w:val="21"/>
                <w:szCs w:val="21"/>
                <w:vertAlign w:val="baseline"/>
                <w:lang w:val="en-US" w:eastAsia="zh-CN" w:bidi="ar"/>
              </w:rPr>
              <w:t>:(</w:t>
            </w:r>
            <w:r>
              <w:rPr>
                <w:rFonts w:hint="eastAsia" w:ascii="方正仿宋_GBK" w:hAnsi="方正仿宋_GBK" w:eastAsia="方正仿宋_GBK" w:cs="方正仿宋_GBK"/>
                <w:color w:val="000000"/>
                <w:kern w:val="0"/>
                <w:sz w:val="21"/>
                <w:szCs w:val="21"/>
                <w:vertAlign w:val="baseline"/>
                <w:lang w:val="en-US" w:eastAsia="zh-CN" w:bidi="ar"/>
              </w:rPr>
              <w:t>0</w:t>
            </w:r>
            <w:r>
              <w:rPr>
                <w:rFonts w:hint="default" w:ascii="方正仿宋_GBK" w:hAnsi="方正仿宋_GBK" w:eastAsia="方正仿宋_GBK" w:cs="方正仿宋_GBK"/>
                <w:color w:val="000000"/>
                <w:kern w:val="0"/>
                <w:sz w:val="21"/>
                <w:szCs w:val="21"/>
                <w:vertAlign w:val="baseline"/>
                <w:lang w:val="en-US" w:eastAsia="zh-CN" w:bidi="ar"/>
              </w:rPr>
              <w:t>~</w:t>
            </w:r>
            <w:r>
              <w:rPr>
                <w:rFonts w:hint="eastAsia" w:ascii="方正仿宋_GBK" w:hAnsi="方正仿宋_GBK" w:eastAsia="方正仿宋_GBK" w:cs="方正仿宋_GBK"/>
                <w:color w:val="000000"/>
                <w:kern w:val="0"/>
                <w:sz w:val="21"/>
                <w:szCs w:val="21"/>
                <w:vertAlign w:val="baseline"/>
                <w:lang w:val="en-US" w:eastAsia="zh-CN" w:bidi="ar"/>
              </w:rPr>
              <w:t>550</w:t>
            </w:r>
            <w:r>
              <w:rPr>
                <w:rFonts w:hint="default" w:ascii="方正仿宋_GBK" w:hAnsi="方正仿宋_GBK" w:eastAsia="方正仿宋_GBK" w:cs="方正仿宋_GBK"/>
                <w:color w:val="000000"/>
                <w:kern w:val="0"/>
                <w:sz w:val="21"/>
                <w:szCs w:val="21"/>
                <w:vertAlign w:val="baseline"/>
                <w:lang w:val="en-US" w:eastAsia="zh-CN" w:bidi="ar"/>
              </w:rPr>
              <w:t>)</w:t>
            </w:r>
            <w:r>
              <w:rPr>
                <w:rFonts w:hint="eastAsia" w:ascii="方正仿宋_GBK" w:hAnsi="方正仿宋_GBK" w:eastAsia="方正仿宋_GBK" w:cs="方正仿宋_GBK"/>
                <w:color w:val="000000"/>
                <w:kern w:val="0"/>
                <w:sz w:val="21"/>
                <w:szCs w:val="21"/>
                <w:vertAlign w:val="baseline"/>
                <w:lang w:val="en-US" w:eastAsia="zh-CN" w:bidi="ar"/>
              </w:rPr>
              <w:t>℃</w:t>
            </w:r>
          </w:p>
          <w:p w14:paraId="75D6326D">
            <w:pPr>
              <w:widowControl/>
              <w:numPr>
                <w:ilvl w:val="0"/>
                <w:numId w:val="0"/>
              </w:numPr>
              <w:spacing w:line="500" w:lineRule="exact"/>
              <w:jc w:val="center"/>
              <w:rPr>
                <w:rFonts w:hint="eastAsia"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分辨力：不低于0.01℃</w:t>
            </w:r>
          </w:p>
          <w:p w14:paraId="5A4EF7C1">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最大允许误差：±(0.1+0.0017ltl)℃</w:t>
            </w:r>
          </w:p>
        </w:tc>
        <w:tc>
          <w:tcPr>
            <w:tcW w:w="1649" w:type="dxa"/>
            <w:vMerge w:val="restart"/>
            <w:vAlign w:val="center"/>
          </w:tcPr>
          <w:p w14:paraId="7091F08C">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也可选用满足要求的其他标准器</w:t>
            </w:r>
          </w:p>
        </w:tc>
      </w:tr>
      <w:tr w14:paraId="5D5A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7A657797">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2</w:t>
            </w:r>
          </w:p>
        </w:tc>
        <w:tc>
          <w:tcPr>
            <w:tcW w:w="1834" w:type="dxa"/>
            <w:vAlign w:val="center"/>
          </w:tcPr>
          <w:p w14:paraId="035348CA">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自重式表面温度计</w:t>
            </w:r>
          </w:p>
        </w:tc>
        <w:tc>
          <w:tcPr>
            <w:tcW w:w="3867" w:type="dxa"/>
            <w:gridSpan w:val="3"/>
            <w:vAlign w:val="center"/>
          </w:tcPr>
          <w:p w14:paraId="62AC75A7">
            <w:pPr>
              <w:widowControl/>
              <w:numPr>
                <w:ilvl w:val="0"/>
                <w:numId w:val="0"/>
              </w:numPr>
              <w:spacing w:line="500" w:lineRule="exact"/>
              <w:jc w:val="center"/>
              <w:rPr>
                <w:rFonts w:hint="eastAsia" w:ascii="方正仿宋_GBK" w:hAnsi="方正仿宋_GBK" w:eastAsia="方正仿宋_GBK" w:cs="方正仿宋_GBK"/>
                <w:color w:val="000000"/>
                <w:kern w:val="0"/>
                <w:sz w:val="21"/>
                <w:szCs w:val="21"/>
                <w:vertAlign w:val="baseline"/>
                <w:lang w:val="en-US" w:eastAsia="zh-CN" w:bidi="ar"/>
              </w:rPr>
            </w:pPr>
            <w:r>
              <w:rPr>
                <w:rFonts w:hint="default" w:ascii="方正仿宋_GBK" w:hAnsi="方正仿宋_GBK" w:eastAsia="方正仿宋_GBK" w:cs="方正仿宋_GBK"/>
                <w:color w:val="000000"/>
                <w:kern w:val="0"/>
                <w:sz w:val="21"/>
                <w:szCs w:val="21"/>
                <w:vertAlign w:val="baseline"/>
                <w:lang w:val="en-US" w:eastAsia="zh-CN" w:bidi="ar"/>
              </w:rPr>
              <w:t>测量范</w:t>
            </w:r>
            <w:r>
              <w:rPr>
                <w:rFonts w:hint="eastAsia" w:ascii="方正仿宋_GBK" w:hAnsi="方正仿宋_GBK" w:eastAsia="方正仿宋_GBK" w:cs="方正仿宋_GBK"/>
                <w:color w:val="000000"/>
                <w:kern w:val="0"/>
                <w:sz w:val="21"/>
                <w:szCs w:val="21"/>
                <w:vertAlign w:val="baseline"/>
                <w:lang w:val="en-US" w:eastAsia="zh-CN" w:bidi="ar"/>
              </w:rPr>
              <w:t>围</w:t>
            </w:r>
            <w:r>
              <w:rPr>
                <w:rFonts w:hint="default" w:ascii="方正仿宋_GBK" w:hAnsi="方正仿宋_GBK" w:eastAsia="方正仿宋_GBK" w:cs="方正仿宋_GBK"/>
                <w:color w:val="000000"/>
                <w:kern w:val="0"/>
                <w:sz w:val="21"/>
                <w:szCs w:val="21"/>
                <w:vertAlign w:val="baseline"/>
                <w:lang w:val="en-US" w:eastAsia="zh-CN" w:bidi="ar"/>
              </w:rPr>
              <w:t>:(</w:t>
            </w:r>
            <w:r>
              <w:rPr>
                <w:rFonts w:hint="eastAsia" w:ascii="方正仿宋_GBK" w:hAnsi="方正仿宋_GBK" w:eastAsia="方正仿宋_GBK" w:cs="方正仿宋_GBK"/>
                <w:color w:val="000000"/>
                <w:kern w:val="0"/>
                <w:sz w:val="21"/>
                <w:szCs w:val="21"/>
                <w:vertAlign w:val="baseline"/>
                <w:lang w:val="en-US" w:eastAsia="zh-CN" w:bidi="ar"/>
              </w:rPr>
              <w:t>0</w:t>
            </w:r>
            <w:r>
              <w:rPr>
                <w:rFonts w:hint="default" w:ascii="方正仿宋_GBK" w:hAnsi="方正仿宋_GBK" w:eastAsia="方正仿宋_GBK" w:cs="方正仿宋_GBK"/>
                <w:color w:val="000000"/>
                <w:kern w:val="0"/>
                <w:sz w:val="21"/>
                <w:szCs w:val="21"/>
                <w:vertAlign w:val="baseline"/>
                <w:lang w:val="en-US" w:eastAsia="zh-CN" w:bidi="ar"/>
              </w:rPr>
              <w:t>~</w:t>
            </w:r>
            <w:r>
              <w:rPr>
                <w:rFonts w:hint="eastAsia" w:ascii="方正仿宋_GBK" w:hAnsi="方正仿宋_GBK" w:eastAsia="方正仿宋_GBK" w:cs="方正仿宋_GBK"/>
                <w:color w:val="000000"/>
                <w:kern w:val="0"/>
                <w:sz w:val="21"/>
                <w:szCs w:val="21"/>
                <w:vertAlign w:val="baseline"/>
                <w:lang w:val="en-US" w:eastAsia="zh-CN" w:bidi="ar"/>
              </w:rPr>
              <w:t>550</w:t>
            </w:r>
            <w:r>
              <w:rPr>
                <w:rFonts w:hint="default" w:ascii="方正仿宋_GBK" w:hAnsi="方正仿宋_GBK" w:eastAsia="方正仿宋_GBK" w:cs="方正仿宋_GBK"/>
                <w:color w:val="000000"/>
                <w:kern w:val="0"/>
                <w:sz w:val="21"/>
                <w:szCs w:val="21"/>
                <w:vertAlign w:val="baseline"/>
                <w:lang w:val="en-US" w:eastAsia="zh-CN" w:bidi="ar"/>
              </w:rPr>
              <w:t>)</w:t>
            </w:r>
            <w:r>
              <w:rPr>
                <w:rFonts w:hint="eastAsia" w:ascii="方正仿宋_GBK" w:hAnsi="方正仿宋_GBK" w:eastAsia="方正仿宋_GBK" w:cs="方正仿宋_GBK"/>
                <w:color w:val="000000"/>
                <w:kern w:val="0"/>
                <w:sz w:val="21"/>
                <w:szCs w:val="21"/>
                <w:vertAlign w:val="baseline"/>
                <w:lang w:val="en-US" w:eastAsia="zh-CN" w:bidi="ar"/>
              </w:rPr>
              <w:t>℃</w:t>
            </w:r>
          </w:p>
          <w:p w14:paraId="522BC2E0">
            <w:pPr>
              <w:widowControl/>
              <w:numPr>
                <w:ilvl w:val="0"/>
                <w:numId w:val="0"/>
              </w:numPr>
              <w:spacing w:line="500" w:lineRule="exact"/>
              <w:jc w:val="center"/>
              <w:rPr>
                <w:rFonts w:hint="eastAsia"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分辨力：不低于0.1℃</w:t>
            </w:r>
          </w:p>
          <w:p w14:paraId="205081E7">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最大允许误差：±2.5℃</w:t>
            </w:r>
          </w:p>
        </w:tc>
        <w:tc>
          <w:tcPr>
            <w:tcW w:w="1649" w:type="dxa"/>
            <w:vMerge w:val="continue"/>
            <w:vAlign w:val="center"/>
          </w:tcPr>
          <w:p w14:paraId="7DA6853A">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p>
        </w:tc>
      </w:tr>
      <w:tr w14:paraId="6B3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36" w:type="dxa"/>
            <w:vMerge w:val="restart"/>
            <w:vAlign w:val="center"/>
          </w:tcPr>
          <w:p w14:paraId="48C977B2">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3</w:t>
            </w:r>
          </w:p>
        </w:tc>
        <w:tc>
          <w:tcPr>
            <w:tcW w:w="1834" w:type="dxa"/>
            <w:vMerge w:val="restart"/>
            <w:vAlign w:val="center"/>
          </w:tcPr>
          <w:p w14:paraId="3603F9F0">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表面温度源</w:t>
            </w:r>
          </w:p>
        </w:tc>
        <w:tc>
          <w:tcPr>
            <w:tcW w:w="1385" w:type="dxa"/>
            <w:vAlign w:val="center"/>
          </w:tcPr>
          <w:p w14:paraId="3DC82262">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技术指标/温度范围/℃</w:t>
            </w:r>
          </w:p>
        </w:tc>
        <w:tc>
          <w:tcPr>
            <w:tcW w:w="1089" w:type="dxa"/>
            <w:vAlign w:val="center"/>
          </w:tcPr>
          <w:p w14:paraId="75A8C854">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温度均匀性/℃</w:t>
            </w:r>
          </w:p>
        </w:tc>
        <w:tc>
          <w:tcPr>
            <w:tcW w:w="1393" w:type="dxa"/>
            <w:vAlign w:val="center"/>
          </w:tcPr>
          <w:p w14:paraId="349745E4">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温度稳定性/(℃/10min)</w:t>
            </w:r>
          </w:p>
        </w:tc>
        <w:tc>
          <w:tcPr>
            <w:tcW w:w="1649" w:type="dxa"/>
            <w:vMerge w:val="restart"/>
            <w:vAlign w:val="center"/>
          </w:tcPr>
          <w:p w14:paraId="2D0B7030">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p>
        </w:tc>
      </w:tr>
      <w:tr w14:paraId="542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36" w:type="dxa"/>
            <w:vMerge w:val="continue"/>
            <w:vAlign w:val="center"/>
          </w:tcPr>
          <w:p w14:paraId="4215E22D">
            <w:pPr>
              <w:widowControl/>
              <w:spacing w:line="500" w:lineRule="exact"/>
              <w:jc w:val="center"/>
            </w:pPr>
          </w:p>
        </w:tc>
        <w:tc>
          <w:tcPr>
            <w:tcW w:w="1834" w:type="dxa"/>
            <w:vMerge w:val="continue"/>
            <w:vAlign w:val="center"/>
          </w:tcPr>
          <w:p w14:paraId="1CFB4AE9">
            <w:pPr>
              <w:widowControl/>
              <w:spacing w:line="500" w:lineRule="exact"/>
              <w:jc w:val="center"/>
            </w:pPr>
          </w:p>
        </w:tc>
        <w:tc>
          <w:tcPr>
            <w:tcW w:w="1385" w:type="dxa"/>
            <w:vAlign w:val="center"/>
          </w:tcPr>
          <w:p w14:paraId="3C796BD2">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室温~100</w:t>
            </w:r>
          </w:p>
        </w:tc>
        <w:tc>
          <w:tcPr>
            <w:tcW w:w="1089" w:type="dxa"/>
            <w:vAlign w:val="center"/>
          </w:tcPr>
          <w:p w14:paraId="62254527">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≤0.5</w:t>
            </w:r>
          </w:p>
        </w:tc>
        <w:tc>
          <w:tcPr>
            <w:tcW w:w="1393" w:type="dxa"/>
            <w:vAlign w:val="center"/>
          </w:tcPr>
          <w:p w14:paraId="2FE4481B">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≤0.4</w:t>
            </w:r>
          </w:p>
        </w:tc>
        <w:tc>
          <w:tcPr>
            <w:tcW w:w="1649" w:type="dxa"/>
            <w:vMerge w:val="continue"/>
            <w:vAlign w:val="center"/>
          </w:tcPr>
          <w:p w14:paraId="5E0B73E1">
            <w:pPr>
              <w:widowControl/>
              <w:spacing w:line="500" w:lineRule="exact"/>
              <w:jc w:val="center"/>
            </w:pPr>
          </w:p>
        </w:tc>
      </w:tr>
      <w:tr w14:paraId="7753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36" w:type="dxa"/>
            <w:vMerge w:val="continue"/>
            <w:vAlign w:val="center"/>
          </w:tcPr>
          <w:p w14:paraId="725C5A08">
            <w:pPr>
              <w:widowControl/>
              <w:spacing w:line="500" w:lineRule="exact"/>
              <w:jc w:val="center"/>
            </w:pPr>
          </w:p>
        </w:tc>
        <w:tc>
          <w:tcPr>
            <w:tcW w:w="1834" w:type="dxa"/>
            <w:vMerge w:val="continue"/>
            <w:vAlign w:val="center"/>
          </w:tcPr>
          <w:p w14:paraId="05E73252">
            <w:pPr>
              <w:widowControl/>
              <w:spacing w:line="500" w:lineRule="exact"/>
              <w:jc w:val="center"/>
            </w:pPr>
          </w:p>
        </w:tc>
        <w:tc>
          <w:tcPr>
            <w:tcW w:w="1385" w:type="dxa"/>
            <w:vAlign w:val="center"/>
          </w:tcPr>
          <w:p w14:paraId="57C8093E">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100~300</w:t>
            </w:r>
          </w:p>
        </w:tc>
        <w:tc>
          <w:tcPr>
            <w:tcW w:w="1089" w:type="dxa"/>
            <w:vAlign w:val="center"/>
          </w:tcPr>
          <w:p w14:paraId="22C33EBD">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≤1.0</w:t>
            </w:r>
          </w:p>
        </w:tc>
        <w:tc>
          <w:tcPr>
            <w:tcW w:w="1393" w:type="dxa"/>
            <w:vAlign w:val="center"/>
          </w:tcPr>
          <w:p w14:paraId="47CB552D">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≤0.6</w:t>
            </w:r>
          </w:p>
        </w:tc>
        <w:tc>
          <w:tcPr>
            <w:tcW w:w="1649" w:type="dxa"/>
            <w:vMerge w:val="continue"/>
            <w:vAlign w:val="center"/>
          </w:tcPr>
          <w:p w14:paraId="1CB14F89">
            <w:pPr>
              <w:widowControl/>
              <w:spacing w:line="500" w:lineRule="exact"/>
              <w:jc w:val="center"/>
            </w:pPr>
          </w:p>
        </w:tc>
      </w:tr>
      <w:tr w14:paraId="3E3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36" w:type="dxa"/>
            <w:vMerge w:val="continue"/>
            <w:vAlign w:val="center"/>
          </w:tcPr>
          <w:p w14:paraId="101218EF">
            <w:pPr>
              <w:widowControl/>
              <w:spacing w:line="500" w:lineRule="exact"/>
              <w:jc w:val="center"/>
            </w:pPr>
          </w:p>
        </w:tc>
        <w:tc>
          <w:tcPr>
            <w:tcW w:w="1834" w:type="dxa"/>
            <w:vMerge w:val="continue"/>
            <w:vAlign w:val="center"/>
          </w:tcPr>
          <w:p w14:paraId="3D9432C3">
            <w:pPr>
              <w:widowControl/>
              <w:spacing w:line="500" w:lineRule="exact"/>
              <w:jc w:val="center"/>
            </w:pPr>
          </w:p>
        </w:tc>
        <w:tc>
          <w:tcPr>
            <w:tcW w:w="1385" w:type="dxa"/>
            <w:vAlign w:val="center"/>
          </w:tcPr>
          <w:p w14:paraId="71DEFB08">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300~550</w:t>
            </w:r>
          </w:p>
        </w:tc>
        <w:tc>
          <w:tcPr>
            <w:tcW w:w="1089" w:type="dxa"/>
            <w:vAlign w:val="center"/>
          </w:tcPr>
          <w:p w14:paraId="4C87F1AD">
            <w:pPr>
              <w:widowControl/>
              <w:numPr>
                <w:ilvl w:val="0"/>
                <w:numId w:val="0"/>
              </w:numPr>
              <w:spacing w:line="500" w:lineRule="exact"/>
              <w:jc w:val="center"/>
              <w:rPr>
                <w:rFonts w:hint="eastAsia"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≤1.5</w:t>
            </w:r>
          </w:p>
        </w:tc>
        <w:tc>
          <w:tcPr>
            <w:tcW w:w="1393" w:type="dxa"/>
            <w:vAlign w:val="center"/>
          </w:tcPr>
          <w:p w14:paraId="0EB5D22B">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≤1.0</w:t>
            </w:r>
          </w:p>
        </w:tc>
        <w:tc>
          <w:tcPr>
            <w:tcW w:w="1649" w:type="dxa"/>
            <w:vMerge w:val="continue"/>
            <w:vAlign w:val="center"/>
          </w:tcPr>
          <w:p w14:paraId="3478A857">
            <w:pPr>
              <w:widowControl/>
              <w:spacing w:line="500" w:lineRule="exact"/>
              <w:jc w:val="center"/>
            </w:pPr>
          </w:p>
        </w:tc>
      </w:tr>
      <w:tr w14:paraId="2AD9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59DB7612">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4</w:t>
            </w:r>
          </w:p>
        </w:tc>
        <w:tc>
          <w:tcPr>
            <w:tcW w:w="1834" w:type="dxa"/>
            <w:vAlign w:val="center"/>
          </w:tcPr>
          <w:p w14:paraId="560AFCD8">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电测设备</w:t>
            </w:r>
          </w:p>
        </w:tc>
        <w:tc>
          <w:tcPr>
            <w:tcW w:w="3867" w:type="dxa"/>
            <w:gridSpan w:val="3"/>
            <w:vAlign w:val="center"/>
          </w:tcPr>
          <w:p w14:paraId="515DEC0E">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default" w:ascii="方正仿宋_GBK" w:hAnsi="方正仿宋_GBK" w:eastAsia="方正仿宋_GBK" w:cs="方正仿宋_GBK"/>
                <w:color w:val="000000"/>
                <w:kern w:val="0"/>
                <w:sz w:val="21"/>
                <w:szCs w:val="21"/>
                <w:vertAlign w:val="baseline"/>
                <w:lang w:val="en-US" w:eastAsia="zh-CN" w:bidi="ar"/>
              </w:rPr>
              <w:t>准确度等级不低于 0.02级</w:t>
            </w:r>
            <w:r>
              <w:rPr>
                <w:rFonts w:hint="eastAsia" w:ascii="方正仿宋_GBK" w:hAnsi="方正仿宋_GBK" w:eastAsia="方正仿宋_GBK" w:cs="方正仿宋_GBK"/>
                <w:color w:val="000000"/>
                <w:kern w:val="0"/>
                <w:sz w:val="21"/>
                <w:szCs w:val="21"/>
                <w:vertAlign w:val="baseline"/>
                <w:lang w:val="en-US" w:eastAsia="zh-CN" w:bidi="ar"/>
              </w:rPr>
              <w:t>，</w:t>
            </w:r>
            <w:r>
              <w:rPr>
                <w:rFonts w:hint="default" w:ascii="方正仿宋_GBK" w:hAnsi="方正仿宋_GBK" w:eastAsia="方正仿宋_GBK" w:cs="方正仿宋_GBK"/>
                <w:color w:val="000000"/>
                <w:kern w:val="0"/>
                <w:sz w:val="21"/>
                <w:szCs w:val="21"/>
                <w:vertAlign w:val="baseline"/>
                <w:lang w:val="en-US" w:eastAsia="zh-CN" w:bidi="ar"/>
              </w:rPr>
              <w:t>分辨力不低于1mΩ</w:t>
            </w:r>
          </w:p>
        </w:tc>
        <w:tc>
          <w:tcPr>
            <w:tcW w:w="1649" w:type="dxa"/>
            <w:vAlign w:val="center"/>
          </w:tcPr>
          <w:p w14:paraId="0DA8681E">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铂电阻温度计配套使用</w:t>
            </w:r>
          </w:p>
        </w:tc>
      </w:tr>
      <w:tr w14:paraId="54C6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14:paraId="3247EA61">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5</w:t>
            </w:r>
          </w:p>
        </w:tc>
        <w:tc>
          <w:tcPr>
            <w:tcW w:w="1834" w:type="dxa"/>
            <w:vAlign w:val="center"/>
          </w:tcPr>
          <w:p w14:paraId="120F8D19">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放大装置</w:t>
            </w:r>
          </w:p>
        </w:tc>
        <w:tc>
          <w:tcPr>
            <w:tcW w:w="3867" w:type="dxa"/>
            <w:gridSpan w:val="3"/>
            <w:vAlign w:val="center"/>
          </w:tcPr>
          <w:p w14:paraId="6056E5C5">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放大倍数5倍以上</w:t>
            </w:r>
          </w:p>
        </w:tc>
        <w:tc>
          <w:tcPr>
            <w:tcW w:w="1649" w:type="dxa"/>
            <w:vAlign w:val="center"/>
          </w:tcPr>
          <w:p w14:paraId="783E89A1">
            <w:pPr>
              <w:widowControl/>
              <w:numPr>
                <w:ilvl w:val="0"/>
                <w:numId w:val="0"/>
              </w:numPr>
              <w:spacing w:line="500" w:lineRule="exact"/>
              <w:jc w:val="center"/>
              <w:rPr>
                <w:rFonts w:hint="default" w:ascii="方正仿宋_GBK" w:hAnsi="方正仿宋_GBK" w:eastAsia="方正仿宋_GBK" w:cs="方正仿宋_GBK"/>
                <w:color w:val="000000"/>
                <w:kern w:val="0"/>
                <w:sz w:val="21"/>
                <w:szCs w:val="21"/>
                <w:vertAlign w:val="baseline"/>
                <w:lang w:val="en-US" w:eastAsia="zh-CN" w:bidi="ar"/>
              </w:rPr>
            </w:pPr>
            <w:r>
              <w:rPr>
                <w:rFonts w:hint="eastAsia" w:ascii="方正仿宋_GBK" w:hAnsi="方正仿宋_GBK" w:eastAsia="方正仿宋_GBK" w:cs="方正仿宋_GBK"/>
                <w:color w:val="000000"/>
                <w:kern w:val="0"/>
                <w:sz w:val="21"/>
                <w:szCs w:val="21"/>
                <w:vertAlign w:val="baseline"/>
                <w:lang w:val="en-US" w:eastAsia="zh-CN" w:bidi="ar"/>
              </w:rPr>
              <w:t>被校表面温度计读数使用</w:t>
            </w:r>
          </w:p>
        </w:tc>
      </w:tr>
    </w:tbl>
    <w:p w14:paraId="05B18A0A">
      <w:pPr>
        <w:spacing w:line="360" w:lineRule="auto"/>
        <w:ind w:firstLine="420" w:firstLineChars="200"/>
        <w:rPr>
          <w:rFonts w:hint="default" w:asciiTheme="minorEastAsia" w:hAnsiTheme="minorEastAsia" w:eastAsiaTheme="minorEastAsia"/>
          <w:sz w:val="21"/>
          <w:szCs w:val="18"/>
          <w:lang w:val="en-US" w:eastAsia="zh-CN"/>
        </w:rPr>
      </w:pPr>
      <w:r>
        <w:rPr>
          <w:rFonts w:hint="eastAsia" w:asciiTheme="minorEastAsia" w:hAnsiTheme="minorEastAsia" w:eastAsiaTheme="minorEastAsia"/>
          <w:sz w:val="21"/>
          <w:szCs w:val="18"/>
          <w:lang w:val="en-US" w:eastAsia="zh-CN"/>
        </w:rPr>
        <w:t>注：使用自重式表面温度计做标准器时，测量结果应含修正值。</w:t>
      </w:r>
    </w:p>
    <w:p w14:paraId="7C90CE57">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48" w:name="_Toc4075"/>
      <w:bookmarkStart w:id="49" w:name="_Toc56359682"/>
      <w:r>
        <w:rPr>
          <w:rFonts w:hint="eastAsia" w:ascii="黑体" w:hAnsi="黑体" w:eastAsia="黑体" w:cs="黑体"/>
          <w:kern w:val="0"/>
          <w:sz w:val="24"/>
          <w:szCs w:val="24"/>
        </w:rPr>
        <w:t>7  校准项目和校准方法</w:t>
      </w:r>
      <w:bookmarkEnd w:id="48"/>
      <w:bookmarkEnd w:id="49"/>
    </w:p>
    <w:p w14:paraId="25CB5737">
      <w:pPr>
        <w:spacing w:line="360" w:lineRule="auto"/>
        <w:rPr>
          <w:rFonts w:asciiTheme="minorEastAsia" w:hAnsiTheme="minorEastAsia" w:eastAsiaTheme="minorEastAsia"/>
          <w:sz w:val="24"/>
        </w:rPr>
      </w:pPr>
      <w:bookmarkStart w:id="50" w:name="_Toc6625"/>
      <w:bookmarkStart w:id="51" w:name="_Toc45446203"/>
      <w:bookmarkStart w:id="52" w:name="_Toc19355"/>
      <w:bookmarkStart w:id="53" w:name="_Toc22300"/>
      <w:bookmarkStart w:id="54" w:name="_Toc28096"/>
      <w:bookmarkStart w:id="55" w:name="_Toc22969"/>
      <w:bookmarkStart w:id="56" w:name="_Toc11744"/>
      <w:bookmarkStart w:id="57" w:name="_Toc21421"/>
      <w:bookmarkStart w:id="58" w:name="_Toc23532"/>
      <w:bookmarkStart w:id="59" w:name="_Toc30472"/>
      <w:bookmarkStart w:id="60" w:name="_Toc28058"/>
      <w:bookmarkStart w:id="61" w:name="_Toc6985"/>
      <w:bookmarkStart w:id="62" w:name="_Toc56359689"/>
      <w:r>
        <w:rPr>
          <w:rFonts w:hint="eastAsia" w:asciiTheme="minorEastAsia" w:hAnsiTheme="minorEastAsia" w:eastAsiaTheme="minorEastAsia"/>
          <w:sz w:val="24"/>
        </w:rPr>
        <w:t>7.1外观</w:t>
      </w:r>
    </w:p>
    <w:p w14:paraId="2D46C002">
      <w:pPr>
        <w:spacing w:line="360" w:lineRule="auto"/>
        <w:ind w:firstLine="480" w:firstLineChars="200"/>
        <w:rPr>
          <w:rFonts w:hint="eastAsia"/>
          <w:sz w:val="24"/>
          <w:lang w:val="en-US" w:eastAsia="zh-CN"/>
        </w:rPr>
      </w:pPr>
      <w:r>
        <w:rPr>
          <w:rFonts w:hint="eastAsia"/>
          <w:sz w:val="24"/>
          <w:lang w:val="en-US" w:eastAsia="zh-CN"/>
        </w:rPr>
        <w:t>目测检查，</w:t>
      </w:r>
      <w:r>
        <w:rPr>
          <w:rFonts w:hint="eastAsia"/>
          <w:sz w:val="24"/>
        </w:rPr>
        <w:t>指针式表面温度计</w:t>
      </w:r>
      <w:r>
        <w:rPr>
          <w:rFonts w:hint="eastAsia"/>
          <w:sz w:val="24"/>
          <w:lang w:val="en-US" w:eastAsia="zh-CN"/>
        </w:rPr>
        <w:t>应符合以下要求:</w:t>
      </w:r>
    </w:p>
    <w:p w14:paraId="0D3A0707">
      <w:pPr>
        <w:spacing w:line="360" w:lineRule="auto"/>
        <w:ind w:firstLine="480" w:firstLineChars="200"/>
        <w:rPr>
          <w:rFonts w:hint="eastAsia"/>
          <w:sz w:val="24"/>
        </w:rPr>
      </w:pPr>
      <w:r>
        <w:rPr>
          <w:rFonts w:hint="eastAsia"/>
          <w:sz w:val="24"/>
          <w:lang w:val="en-US" w:eastAsia="zh-CN"/>
        </w:rPr>
        <w:t>a)</w:t>
      </w:r>
      <w:r>
        <w:rPr>
          <w:rFonts w:hint="eastAsia"/>
          <w:sz w:val="24"/>
        </w:rPr>
        <w:t>指针式表面温度计的外形结构应完好，不应有影响测量准确度的缺陷。</w:t>
      </w:r>
    </w:p>
    <w:p w14:paraId="488985B1">
      <w:pPr>
        <w:spacing w:line="360" w:lineRule="auto"/>
        <w:ind w:firstLine="480" w:firstLineChars="200"/>
        <w:rPr>
          <w:rFonts w:hint="eastAsia"/>
          <w:sz w:val="24"/>
        </w:rPr>
      </w:pPr>
      <w:r>
        <w:rPr>
          <w:rFonts w:hint="eastAsia"/>
          <w:sz w:val="24"/>
          <w:lang w:val="en-US" w:eastAsia="zh-CN"/>
        </w:rPr>
        <w:t>b)</w:t>
      </w:r>
      <w:r>
        <w:rPr>
          <w:rFonts w:hint="eastAsia"/>
          <w:sz w:val="24"/>
        </w:rPr>
        <w:t>标度盘上的刻度、数字和其他标识应完整、准确，不得有妨碍读数的缺陷或损伤</w:t>
      </w:r>
      <w:r>
        <w:rPr>
          <w:rFonts w:hint="eastAsia"/>
          <w:sz w:val="24"/>
          <w:lang w:eastAsia="zh-CN"/>
        </w:rPr>
        <w:t>；</w:t>
      </w:r>
      <w:r>
        <w:rPr>
          <w:rFonts w:hint="eastAsia"/>
          <w:sz w:val="24"/>
        </w:rPr>
        <w:t>各部件装配牢固可靠，不应影响正常使用。</w:t>
      </w:r>
    </w:p>
    <w:p w14:paraId="4446EB67">
      <w:pPr>
        <w:spacing w:line="360" w:lineRule="auto"/>
        <w:rPr>
          <w:sz w:val="24"/>
        </w:rPr>
      </w:pPr>
      <w:r>
        <w:rPr>
          <w:rFonts w:hint="eastAsia"/>
          <w:sz w:val="24"/>
        </w:rPr>
        <w:t>7.</w:t>
      </w:r>
      <w:r>
        <w:rPr>
          <w:rFonts w:hint="eastAsia"/>
          <w:sz w:val="24"/>
          <w:lang w:val="en-US" w:eastAsia="zh-CN"/>
        </w:rPr>
        <w:t>2</w:t>
      </w:r>
      <w:r>
        <w:rPr>
          <w:rFonts w:hint="eastAsia"/>
          <w:sz w:val="24"/>
        </w:rPr>
        <w:t>示值误差</w:t>
      </w:r>
    </w:p>
    <w:p w14:paraId="625CC39F">
      <w:pPr>
        <w:spacing w:line="360" w:lineRule="auto"/>
        <w:rPr>
          <w:rFonts w:hint="eastAsia"/>
          <w:sz w:val="24"/>
        </w:rPr>
      </w:pPr>
      <w:r>
        <w:rPr>
          <w:rFonts w:hint="eastAsia"/>
          <w:sz w:val="24"/>
        </w:rPr>
        <w:t>7.2.1校准点的选择</w:t>
      </w:r>
    </w:p>
    <w:p w14:paraId="45838A41">
      <w:pPr>
        <w:spacing w:line="360" w:lineRule="auto"/>
        <w:ind w:firstLine="480" w:firstLineChars="200"/>
        <w:rPr>
          <w:rFonts w:hint="eastAsia"/>
          <w:sz w:val="24"/>
        </w:rPr>
      </w:pPr>
      <w:r>
        <w:rPr>
          <w:rFonts w:hint="eastAsia"/>
          <w:sz w:val="24"/>
        </w:rPr>
        <w:t>指针式表面温度计的校准点</w:t>
      </w:r>
      <w:r>
        <w:rPr>
          <w:rFonts w:hint="eastAsia" w:asciiTheme="minorEastAsia" w:hAnsiTheme="minorEastAsia" w:eastAsiaTheme="minorEastAsia"/>
          <w:sz w:val="24"/>
        </w:rPr>
        <w:t>通常在被校温度计的测温范围内均匀选取，一般为整百或整十摄氏度，</w:t>
      </w:r>
      <w:r>
        <w:rPr>
          <w:rFonts w:hint="eastAsia"/>
          <w:sz w:val="24"/>
        </w:rPr>
        <w:t>不应少于3个</w:t>
      </w:r>
      <w:r>
        <w:rPr>
          <w:rFonts w:hint="eastAsia" w:asciiTheme="minorEastAsia" w:hAnsiTheme="minorEastAsia" w:eastAsiaTheme="minorEastAsia"/>
          <w:sz w:val="24"/>
        </w:rPr>
        <w:t>温度点</w:t>
      </w:r>
      <w:r>
        <w:rPr>
          <w:rFonts w:hint="eastAsia"/>
          <w:sz w:val="24"/>
        </w:rPr>
        <w:t>，</w:t>
      </w:r>
      <w:r>
        <w:rPr>
          <w:rFonts w:hint="eastAsia" w:asciiTheme="minorEastAsia" w:hAnsiTheme="minorEastAsia" w:eastAsiaTheme="minorEastAsia"/>
          <w:sz w:val="24"/>
        </w:rPr>
        <w:t>也可根据用户要求选择校准温度点。</w:t>
      </w:r>
    </w:p>
    <w:p w14:paraId="4F597528">
      <w:pPr>
        <w:spacing w:line="360" w:lineRule="auto"/>
        <w:rPr>
          <w:rFonts w:hint="eastAsia"/>
          <w:sz w:val="24"/>
        </w:rPr>
      </w:pPr>
      <w:r>
        <w:rPr>
          <w:rFonts w:hint="eastAsia"/>
          <w:sz w:val="24"/>
        </w:rPr>
        <w:t>7.2.2校准方法</w:t>
      </w:r>
    </w:p>
    <w:p w14:paraId="7B47EC41">
      <w:pPr>
        <w:spacing w:line="360" w:lineRule="auto"/>
        <w:ind w:firstLine="480" w:firstLineChars="200"/>
        <w:rPr>
          <w:rFonts w:hint="default" w:eastAsia="宋体"/>
          <w:sz w:val="24"/>
          <w:lang w:val="en-US" w:eastAsia="zh-CN"/>
        </w:rPr>
      </w:pPr>
      <w:r>
        <w:rPr>
          <w:rFonts w:hint="eastAsia"/>
          <w:sz w:val="24"/>
          <w:lang w:val="en-US" w:eastAsia="zh-CN"/>
        </w:rPr>
        <w:t>7.2.2.1表面温度计的感温元件在校准前应进行清洁处理，去掉影响测温准确性的污物，并</w:t>
      </w:r>
      <w:r>
        <w:rPr>
          <w:rFonts w:hint="eastAsia"/>
          <w:sz w:val="24"/>
        </w:rPr>
        <w:t>将被校表面温度计的感温元件充分、</w:t>
      </w:r>
      <w:r>
        <w:rPr>
          <w:rFonts w:hint="eastAsia"/>
          <w:sz w:val="24"/>
          <w:lang w:val="en-US" w:eastAsia="zh-CN"/>
        </w:rPr>
        <w:t>平整的放置在</w:t>
      </w:r>
      <w:r>
        <w:rPr>
          <w:rFonts w:hint="eastAsia"/>
          <w:sz w:val="24"/>
        </w:rPr>
        <w:t>温度源热板工作</w:t>
      </w:r>
      <w:r>
        <w:rPr>
          <w:rFonts w:hint="eastAsia"/>
          <w:sz w:val="24"/>
          <w:lang w:val="en-US" w:eastAsia="zh-CN"/>
        </w:rPr>
        <w:t>区域</w:t>
      </w:r>
      <w:r>
        <w:rPr>
          <w:rFonts w:hint="eastAsia"/>
          <w:sz w:val="24"/>
        </w:rPr>
        <w:t>的中心位置上</w:t>
      </w:r>
      <w:r>
        <w:rPr>
          <w:rFonts w:hint="eastAsia"/>
          <w:sz w:val="24"/>
          <w:lang w:eastAsia="zh-CN"/>
        </w:rPr>
        <w:t>，</w:t>
      </w:r>
      <w:r>
        <w:rPr>
          <w:rFonts w:hint="eastAsia"/>
          <w:sz w:val="24"/>
          <w:lang w:val="en-US" w:eastAsia="zh-CN"/>
        </w:rPr>
        <w:t>指针可调的表面温度计在校准前应固定好位置，之后的整个校准过程中将不再调整</w:t>
      </w:r>
      <w:r>
        <w:rPr>
          <w:rFonts w:hint="eastAsia"/>
          <w:sz w:val="24"/>
        </w:rPr>
        <w:t>。</w:t>
      </w:r>
    </w:p>
    <w:p w14:paraId="2A7F9B13">
      <w:pPr>
        <w:spacing w:line="360" w:lineRule="auto"/>
        <w:ind w:firstLine="480" w:firstLineChars="200"/>
        <w:rPr>
          <w:rFonts w:hint="eastAsia"/>
          <w:sz w:val="24"/>
          <w:lang w:val="en-US" w:eastAsia="zh-CN"/>
        </w:rPr>
      </w:pPr>
      <w:r>
        <w:rPr>
          <w:rFonts w:hint="eastAsia"/>
          <w:sz w:val="24"/>
          <w:lang w:val="en-US" w:eastAsia="zh-CN"/>
        </w:rPr>
        <w:t>7.2.2.2标准器选择使用精密铂电阻温度计，则将标准器插入温度源外置插孔中，标准器测量端与插孔内测温点处应接触良好，插孔出口缝隙用保温材料堵严。标准器选择使用自重式表面温度计，则同样参照7.2.2.1步骤对标准器进行操作。</w:t>
      </w:r>
    </w:p>
    <w:p w14:paraId="227D5EDA">
      <w:pPr>
        <w:spacing w:line="360" w:lineRule="auto"/>
        <w:ind w:firstLine="480" w:firstLineChars="200"/>
        <w:rPr>
          <w:rFonts w:hint="eastAsia"/>
          <w:sz w:val="24"/>
        </w:rPr>
      </w:pPr>
      <w:r>
        <w:rPr>
          <w:rFonts w:hint="eastAsia"/>
          <w:sz w:val="24"/>
          <w:lang w:val="en-US" w:eastAsia="zh-CN"/>
        </w:rPr>
        <w:t>7.2.2.3</w:t>
      </w:r>
      <w:r>
        <w:rPr>
          <w:rFonts w:hint="eastAsia"/>
          <w:sz w:val="24"/>
        </w:rPr>
        <w:t>调节表面温度源设定</w:t>
      </w:r>
      <w:r>
        <w:rPr>
          <w:rFonts w:hint="eastAsia"/>
          <w:sz w:val="24"/>
          <w:lang w:val="en-US" w:eastAsia="zh-CN"/>
        </w:rPr>
        <w:t>值</w:t>
      </w:r>
      <w:r>
        <w:rPr>
          <w:rFonts w:hint="eastAsia"/>
          <w:sz w:val="24"/>
        </w:rPr>
        <w:t>，待温度源温度上升且稳定到所需要的校准温度，其偏离不得过±2℃。待标准器的测量仪表及</w:t>
      </w:r>
      <w:r>
        <w:rPr>
          <w:rFonts w:hint="eastAsia"/>
          <w:sz w:val="24"/>
          <w:lang w:val="en-US" w:eastAsia="zh-CN"/>
        </w:rPr>
        <w:t>被校表面</w:t>
      </w:r>
      <w:r>
        <w:rPr>
          <w:rFonts w:hint="eastAsia"/>
          <w:sz w:val="24"/>
        </w:rPr>
        <w:t>温度计示值稳定后，记录标准器测量仪表及</w:t>
      </w:r>
      <w:r>
        <w:rPr>
          <w:rFonts w:hint="eastAsia"/>
          <w:sz w:val="24"/>
          <w:lang w:val="en-US" w:eastAsia="zh-CN"/>
        </w:rPr>
        <w:t>被校</w:t>
      </w:r>
      <w:r>
        <w:rPr>
          <w:rFonts w:hint="eastAsia"/>
          <w:sz w:val="24"/>
        </w:rPr>
        <w:t>表面温度计的读数。</w:t>
      </w:r>
    </w:p>
    <w:p w14:paraId="00A7292D">
      <w:pPr>
        <w:spacing w:line="360" w:lineRule="auto"/>
        <w:ind w:firstLine="480" w:firstLineChars="200"/>
        <w:rPr>
          <w:rFonts w:hint="eastAsia"/>
          <w:sz w:val="24"/>
        </w:rPr>
      </w:pPr>
      <w:r>
        <w:rPr>
          <w:rFonts w:hint="eastAsia"/>
          <w:sz w:val="24"/>
          <w:lang w:val="en-US" w:eastAsia="zh-CN"/>
        </w:rPr>
        <w:t>7.2.2.4</w:t>
      </w:r>
      <w:r>
        <w:rPr>
          <w:rFonts w:hint="eastAsia"/>
          <w:sz w:val="24"/>
        </w:rPr>
        <w:t>读取被校表面温度计示值时，视线应垂直于标度盘，并估读到分度值的1/</w:t>
      </w:r>
      <w:r>
        <w:rPr>
          <w:rFonts w:hint="eastAsia"/>
          <w:sz w:val="24"/>
          <w:lang w:val="en-US" w:eastAsia="zh-CN"/>
        </w:rPr>
        <w:t>5</w:t>
      </w:r>
      <w:r>
        <w:rPr>
          <w:rFonts w:hint="eastAsia"/>
          <w:sz w:val="24"/>
        </w:rPr>
        <w:t>为宜。读数过程中，表面温度源的温度变化应符合表1中温度波动性的要求。</w:t>
      </w:r>
    </w:p>
    <w:p w14:paraId="28388271">
      <w:pPr>
        <w:spacing w:line="360" w:lineRule="auto"/>
        <w:ind w:firstLine="480" w:firstLineChars="200"/>
        <w:rPr>
          <w:rFonts w:hint="eastAsia" w:asciiTheme="minorEastAsia" w:hAnsiTheme="minorEastAsia" w:eastAsiaTheme="minorEastAsia"/>
          <w:sz w:val="24"/>
        </w:rPr>
      </w:pPr>
      <w:r>
        <w:rPr>
          <w:rFonts w:hint="eastAsia"/>
          <w:sz w:val="24"/>
        </w:rPr>
        <w:t>7.</w:t>
      </w:r>
      <w:r>
        <w:rPr>
          <w:rFonts w:hint="eastAsia"/>
          <w:sz w:val="24"/>
          <w:lang w:val="en-US" w:eastAsia="zh-CN"/>
        </w:rPr>
        <w:t>2.2.5</w:t>
      </w:r>
      <w:r>
        <w:rPr>
          <w:rFonts w:hint="eastAsia" w:asciiTheme="minorEastAsia" w:hAnsiTheme="minorEastAsia" w:eastAsiaTheme="minorEastAsia"/>
          <w:sz w:val="24"/>
        </w:rPr>
        <w:t>对</w:t>
      </w:r>
      <w:r>
        <w:rPr>
          <w:rFonts w:hint="eastAsia"/>
          <w:sz w:val="24"/>
        </w:rPr>
        <w:t>标准器</w:t>
      </w:r>
      <w:r>
        <w:rPr>
          <w:rFonts w:hint="eastAsia" w:asciiTheme="minorEastAsia" w:hAnsiTheme="minorEastAsia" w:eastAsiaTheme="minorEastAsia"/>
          <w:sz w:val="24"/>
        </w:rPr>
        <w:t>和被校</w:t>
      </w:r>
      <w:r>
        <w:rPr>
          <w:rFonts w:hint="eastAsia"/>
          <w:sz w:val="24"/>
        </w:rPr>
        <w:t>表面温度计</w:t>
      </w:r>
      <w:r>
        <w:rPr>
          <w:rFonts w:hint="eastAsia"/>
          <w:sz w:val="24"/>
          <w:lang w:eastAsia="zh-CN"/>
        </w:rPr>
        <w:t>的</w:t>
      </w:r>
      <w:r>
        <w:rPr>
          <w:rFonts w:hint="eastAsia"/>
          <w:sz w:val="24"/>
          <w:lang w:val="en-US" w:eastAsia="zh-CN"/>
        </w:rPr>
        <w:t>数据记录应</w:t>
      </w:r>
      <w:r>
        <w:rPr>
          <w:rFonts w:hint="eastAsia" w:asciiTheme="minorEastAsia" w:hAnsiTheme="minorEastAsia" w:eastAsiaTheme="minorEastAsia"/>
          <w:sz w:val="24"/>
        </w:rPr>
        <w:t>尽量同步</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不能同步测量时，可按照以下记录顺序</w:t>
      </w:r>
      <w:r>
        <w:rPr>
          <w:rFonts w:hint="eastAsia" w:asciiTheme="minorEastAsia" w:hAnsiTheme="minorEastAsia" w:eastAsiaTheme="minorEastAsia"/>
          <w:sz w:val="24"/>
          <w:lang w:val="en-US" w:eastAsia="zh-CN"/>
        </w:rPr>
        <w:t>记录三组数据</w:t>
      </w:r>
      <w:r>
        <w:rPr>
          <w:rFonts w:hint="eastAsia" w:asciiTheme="minorEastAsia" w:hAnsiTheme="minorEastAsia" w:eastAsiaTheme="minorEastAsia"/>
          <w:sz w:val="24"/>
        </w:rPr>
        <w:t>:标准(S)→被校(T) →被校(T)→标准(S)。</w:t>
      </w:r>
    </w:p>
    <w:p w14:paraId="2D9BED24">
      <w:pPr>
        <w:spacing w:line="360" w:lineRule="auto"/>
        <w:ind w:firstLine="480" w:firstLineChars="200"/>
        <w:rPr>
          <w:rFonts w:asciiTheme="minorEastAsia" w:hAnsiTheme="minorEastAsia" w:eastAsiaTheme="minorEastAsia"/>
          <w:sz w:val="24"/>
        </w:rPr>
      </w:pPr>
      <w:r>
        <w:rPr>
          <w:rFonts w:hint="eastAsia"/>
          <w:sz w:val="24"/>
        </w:rPr>
        <w:t>7.</w:t>
      </w:r>
      <w:r>
        <w:rPr>
          <w:rFonts w:hint="eastAsia"/>
          <w:sz w:val="24"/>
          <w:lang w:val="en-US" w:eastAsia="zh-CN"/>
        </w:rPr>
        <w:t>2.2.6</w:t>
      </w:r>
      <w:r>
        <w:rPr>
          <w:rFonts w:hint="eastAsia" w:asciiTheme="minorEastAsia" w:hAnsiTheme="minorEastAsia" w:eastAsiaTheme="minorEastAsia"/>
          <w:sz w:val="24"/>
        </w:rPr>
        <w:t>改变校准温度点，重复7.</w:t>
      </w:r>
      <w:r>
        <w:rPr>
          <w:rFonts w:hint="eastAsia" w:asciiTheme="minorEastAsia" w:hAnsiTheme="minorEastAsia" w:eastAsiaTheme="minorEastAsia"/>
          <w:sz w:val="24"/>
          <w:lang w:val="en-US" w:eastAsia="zh-CN"/>
        </w:rPr>
        <w:t>2.2.3</w:t>
      </w:r>
      <w:r>
        <w:rPr>
          <w:rFonts w:hint="eastAsia" w:asciiTheme="minorEastAsia" w:hAnsiTheme="minorEastAsia" w:eastAsiaTheme="minorEastAsia"/>
          <w:sz w:val="24"/>
        </w:rPr>
        <w:t>至7.</w:t>
      </w:r>
      <w:r>
        <w:rPr>
          <w:rFonts w:hint="eastAsia" w:asciiTheme="minorEastAsia" w:hAnsiTheme="minorEastAsia" w:eastAsiaTheme="minorEastAsia"/>
          <w:sz w:val="24"/>
          <w:lang w:val="en-US" w:eastAsia="zh-CN"/>
        </w:rPr>
        <w:t>2.2.5</w:t>
      </w:r>
      <w:r>
        <w:rPr>
          <w:rFonts w:hint="eastAsia" w:asciiTheme="minorEastAsia" w:hAnsiTheme="minorEastAsia" w:eastAsiaTheme="minorEastAsia"/>
          <w:sz w:val="24"/>
        </w:rPr>
        <w:t>的步骤，</w:t>
      </w:r>
      <w:r>
        <w:rPr>
          <w:rFonts w:hint="eastAsia" w:asciiTheme="minorEastAsia" w:hAnsiTheme="minorEastAsia" w:eastAsiaTheme="minorEastAsia"/>
          <w:sz w:val="24"/>
          <w:lang w:val="en-US" w:eastAsia="zh-CN"/>
        </w:rPr>
        <w:t>按照温度点从低到高的顺序</w:t>
      </w:r>
      <w:r>
        <w:rPr>
          <w:rFonts w:hint="eastAsia" w:asciiTheme="minorEastAsia" w:hAnsiTheme="minorEastAsia" w:eastAsiaTheme="minorEastAsia"/>
          <w:sz w:val="24"/>
        </w:rPr>
        <w:t>完成其他校准温度点测量。</w:t>
      </w:r>
    </w:p>
    <w:p w14:paraId="245554B1">
      <w:pPr>
        <w:spacing w:line="360" w:lineRule="auto"/>
        <w:rPr>
          <w:sz w:val="24"/>
        </w:rPr>
      </w:pPr>
      <w:r>
        <w:rPr>
          <w:rFonts w:hint="eastAsia"/>
          <w:sz w:val="24"/>
        </w:rPr>
        <w:t>7.</w:t>
      </w:r>
      <w:r>
        <w:rPr>
          <w:rFonts w:hint="eastAsia"/>
          <w:sz w:val="24"/>
          <w:lang w:val="en-US" w:eastAsia="zh-CN"/>
        </w:rPr>
        <w:t>3温度</w:t>
      </w:r>
      <w:r>
        <w:rPr>
          <w:rFonts w:hint="eastAsia"/>
          <w:sz w:val="24"/>
        </w:rPr>
        <w:t>重复性</w:t>
      </w:r>
    </w:p>
    <w:p w14:paraId="57C5BBC5">
      <w:pPr>
        <w:spacing w:line="360" w:lineRule="auto"/>
        <w:ind w:firstLine="480" w:firstLineChars="200"/>
        <w:rPr>
          <w:rFonts w:hint="eastAsia"/>
          <w:sz w:val="24"/>
        </w:rPr>
      </w:pPr>
      <w:r>
        <w:rPr>
          <w:rFonts w:hint="eastAsia"/>
          <w:sz w:val="24"/>
          <w:lang w:val="en-US" w:eastAsia="zh-CN"/>
        </w:rPr>
        <w:t>指针式</w:t>
      </w:r>
      <w:r>
        <w:rPr>
          <w:rFonts w:hint="eastAsia"/>
          <w:sz w:val="24"/>
        </w:rPr>
        <w:t>表面温度计重复性的校准</w:t>
      </w:r>
      <w:r>
        <w:rPr>
          <w:rFonts w:hint="eastAsia"/>
          <w:sz w:val="24"/>
          <w:lang w:val="en-US" w:eastAsia="zh-CN"/>
        </w:rPr>
        <w:t>可</w:t>
      </w:r>
      <w:r>
        <w:rPr>
          <w:rFonts w:hint="eastAsia"/>
          <w:sz w:val="24"/>
        </w:rPr>
        <w:t>与示值误差校准同时进行，在各校准</w:t>
      </w:r>
      <w:r>
        <w:rPr>
          <w:rFonts w:hint="eastAsia"/>
          <w:sz w:val="24"/>
          <w:lang w:val="en-US" w:eastAsia="zh-CN"/>
        </w:rPr>
        <w:t>温度</w:t>
      </w:r>
      <w:r>
        <w:rPr>
          <w:rFonts w:hint="eastAsia"/>
          <w:sz w:val="24"/>
        </w:rPr>
        <w:t>点上分别重复进行多次(至少三次)示值</w:t>
      </w:r>
      <w:r>
        <w:rPr>
          <w:rFonts w:hint="eastAsia"/>
          <w:sz w:val="24"/>
          <w:lang w:val="en-US" w:eastAsia="zh-CN"/>
        </w:rPr>
        <w:t>误差</w:t>
      </w:r>
      <w:r>
        <w:rPr>
          <w:rFonts w:hint="eastAsia"/>
          <w:sz w:val="24"/>
        </w:rPr>
        <w:t>校准，计算出各温度点示值之间的最大差值即为指针式表面温度计的重复性。</w:t>
      </w:r>
    </w:p>
    <w:p w14:paraId="7F71E3AE">
      <w:pPr>
        <w:spacing w:line="360" w:lineRule="auto"/>
        <w:rPr>
          <w:rFonts w:hint="eastAsia"/>
          <w:sz w:val="24"/>
        </w:rPr>
      </w:pPr>
      <w:r>
        <w:rPr>
          <w:rFonts w:hint="eastAsia"/>
          <w:sz w:val="24"/>
        </w:rPr>
        <w:t>7.</w:t>
      </w:r>
      <w:r>
        <w:rPr>
          <w:rFonts w:hint="eastAsia"/>
          <w:sz w:val="24"/>
          <w:lang w:val="en-US" w:eastAsia="zh-CN"/>
        </w:rPr>
        <w:t>4</w:t>
      </w:r>
      <w:r>
        <w:rPr>
          <w:rFonts w:hint="eastAsia"/>
          <w:sz w:val="24"/>
        </w:rPr>
        <w:t>数据处理</w:t>
      </w:r>
    </w:p>
    <w:p w14:paraId="50D754BD">
      <w:pPr>
        <w:spacing w:line="360" w:lineRule="auto"/>
        <w:ind w:firstLine="480" w:firstLineChars="200"/>
        <w:rPr>
          <w:rFonts w:hint="eastAsia"/>
          <w:sz w:val="24"/>
        </w:rPr>
      </w:pPr>
      <w:r>
        <w:rPr>
          <w:rFonts w:hint="eastAsia"/>
          <w:sz w:val="24"/>
        </w:rPr>
        <w:t>被校表面温度计的示值与实际温度的差值为表面温度计的示值误差。在校准过程中，对表面温度计进行3次重复测量，取3次测量平均值计算示值误差，表面温度计示值误差按公式(1)计算:</w:t>
      </w:r>
    </w:p>
    <w:p w14:paraId="212C0B5A">
      <w:pPr>
        <w:wordWrap w:val="0"/>
        <w:spacing w:line="360" w:lineRule="auto"/>
        <w:ind w:right="960" w:firstLine="2400" w:firstLineChars="1000"/>
        <w:rPr>
          <w:rFonts w:asciiTheme="minorEastAsia" w:hAnsiTheme="minorEastAsia" w:eastAsiaTheme="minorEastAsia"/>
          <w:sz w:val="24"/>
        </w:rPr>
      </w:pPr>
      <w:r>
        <w:rPr>
          <w:rFonts w:hint="eastAsia"/>
          <w:sz w:val="24"/>
        </w:rPr>
        <w:t xml:space="preserve"> </w:t>
      </w:r>
      <m:oMath>
        <m:r>
          <m:rPr>
            <m:sty m:val="p"/>
          </m:rPr>
          <w:rPr>
            <w:rFonts w:ascii="Cambria Math" w:hAnsi="Cambria Math" w:eastAsiaTheme="minorEastAsia"/>
            <w:sz w:val="24"/>
          </w:rPr>
          <m:t>∆</m:t>
        </m:r>
        <m:r>
          <m:rPr/>
          <w:rPr>
            <w:rFonts w:ascii="Cambria Math" w:hAnsi="Cambria Math" w:eastAsiaTheme="minorEastAsia"/>
            <w:sz w:val="24"/>
          </w:rPr>
          <m:t>t</m:t>
        </m:r>
        <m:r>
          <m:rPr>
            <m:sty m:val="p"/>
          </m:rPr>
          <w:rPr>
            <w:rFonts w:ascii="Cambria Math" w:hAnsi="Cambria Math" w:eastAsiaTheme="minorEastAsia"/>
            <w:sz w:val="24"/>
          </w:rPr>
          <m:t>=</m:t>
        </m:r>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r>
          <m:rPr/>
          <w:rPr>
            <w:rFonts w:ascii="Cambria Math" w:hAnsi="Cambria Math" w:eastAsiaTheme="minorEastAsia"/>
            <w:sz w:val="24"/>
          </w:rPr>
          <m:t>−</m:t>
        </m:r>
        <m:r>
          <m:rPr/>
          <w:rPr>
            <w:rFonts w:hint="default" w:ascii="Cambria Math" w:hAnsi="Cambria Math" w:eastAsiaTheme="minorEastAsia"/>
            <w:sz w:val="24"/>
            <w:lang w:val="en-US" w:eastAsia="zh-CN"/>
          </w:rPr>
          <m:t>(</m:t>
        </m:r>
        <m:r>
          <m:rPr>
            <m:sty m:val="p"/>
          </m:rPr>
          <w:rPr>
            <w:rFonts w:ascii="Cambria Math" w:hAnsi="Cambria Math" w:eastAsiaTheme="minorEastAsia"/>
            <w:sz w:val="24"/>
          </w:rPr>
          <m:t>∆</m:t>
        </m:r>
        <m:sSub>
          <m:sSubPr>
            <m:ctrlPr>
              <w:rPr>
                <w:rFonts w:ascii="Cambria Math" w:hAnsi="Cambria Math" w:eastAsiaTheme="minorEastAsia"/>
                <w:sz w:val="24"/>
              </w:rPr>
            </m:ctrlPr>
          </m:sSubPr>
          <m:e>
            <m:r>
              <m:rPr/>
              <w:rPr>
                <w:rFonts w:ascii="Cambria Math" w:hAnsi="Cambria Math" w:eastAsiaTheme="minorEastAsia"/>
                <w:sz w:val="24"/>
              </w:rPr>
              <m:t>t</m:t>
            </m:r>
            <m:ctrlPr>
              <w:rPr>
                <w:rFonts w:ascii="Cambria Math" w:hAnsi="Cambria Math" w:eastAsiaTheme="minorEastAsia"/>
                <w:sz w:val="24"/>
              </w:rPr>
            </m:ctrlPr>
          </m:e>
          <m:sub>
            <m:r>
              <m:rPr>
                <m:sty m:val="p"/>
              </m:rPr>
              <w:rPr>
                <w:rFonts w:hint="eastAsia" w:ascii="Cambria Math" w:hAnsi="Cambria Math" w:eastAsiaTheme="minorEastAsia"/>
                <w:sz w:val="24"/>
                <w:lang w:val="en-US" w:eastAsia="zh-CN"/>
              </w:rPr>
              <m:t>o</m:t>
            </m:r>
            <m:ctrlPr>
              <w:rPr>
                <w:rFonts w:ascii="Cambria Math" w:hAnsi="Cambria Math" w:eastAsiaTheme="minorEastAsia"/>
                <w:sz w:val="24"/>
              </w:rPr>
            </m:ctrlPr>
          </m:sub>
        </m:sSub>
        <m:r>
          <m:rPr/>
          <w:rPr>
            <w:rFonts w:hint="default" w:ascii="Cambria Math" w:hAnsi="Cambria Math" w:eastAsiaTheme="minorEastAsia"/>
            <w:sz w:val="24"/>
            <w:lang w:val="en-US" w:eastAsia="zh-CN"/>
          </w:rPr>
          <m:t>+</m:t>
        </m:r>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r>
          <m:rPr/>
          <w:rPr>
            <w:rFonts w:hint="default" w:ascii="Cambria Math" w:hAnsi="Cambria Math" w:eastAsiaTheme="minorEastAsia"/>
            <w:sz w:val="24"/>
            <w:lang w:val="en-US" w:eastAsia="zh-CN"/>
          </w:rPr>
          <m:t>)</m:t>
        </m:r>
      </m:oMath>
      <w:r>
        <w:rPr>
          <w:rFonts w:hint="eastAsia" w:hAnsi="Cambria Math" w:eastAsiaTheme="minorEastAsia"/>
          <w:i w:val="0"/>
          <w:sz w:val="24"/>
          <w:lang w:val="en-US" w:eastAsia="zh-CN"/>
        </w:rPr>
        <w:t xml:space="preserve">             </w:t>
      </w:r>
      <w:r>
        <w:rPr>
          <w:rFonts w:hint="eastAsia" w:asciiTheme="minorEastAsia" w:hAnsiTheme="minorEastAsia" w:eastAsiaTheme="minorEastAsia"/>
          <w:sz w:val="24"/>
        </w:rPr>
        <w:t>（1）</w:t>
      </w:r>
    </w:p>
    <w:p w14:paraId="500EE9C2">
      <w:pPr>
        <w:spacing w:line="360" w:lineRule="auto"/>
        <w:ind w:firstLine="480" w:firstLineChars="200"/>
        <w:rPr>
          <w:rFonts w:hint="eastAsia"/>
          <w:sz w:val="24"/>
        </w:rPr>
      </w:pPr>
      <w:r>
        <w:rPr>
          <w:rFonts w:hint="eastAsia"/>
          <w:sz w:val="24"/>
        </w:rPr>
        <w:t>式中:</w:t>
      </w:r>
    </w:p>
    <w:p w14:paraId="128B649B">
      <w:pPr>
        <w:spacing w:line="360" w:lineRule="auto"/>
        <w:ind w:firstLine="480" w:firstLineChars="200"/>
        <w:rPr>
          <w:rFonts w:hint="eastAsia"/>
          <w:sz w:val="24"/>
        </w:rPr>
      </w:pPr>
      <m:oMath>
        <m:r>
          <m:rPr>
            <m:sty m:val="p"/>
          </m:rPr>
          <w:rPr>
            <w:rFonts w:ascii="Cambria Math" w:hAnsi="Cambria Math" w:eastAsiaTheme="minorEastAsia"/>
            <w:sz w:val="24"/>
          </w:rPr>
          <m:t>∆</m:t>
        </m:r>
        <m:r>
          <m:rPr/>
          <w:rPr>
            <w:rFonts w:ascii="Cambria Math" w:hAnsi="Cambria Math" w:eastAsiaTheme="minorEastAsia"/>
            <w:sz w:val="24"/>
          </w:rPr>
          <m:t>t</m:t>
        </m:r>
      </m:oMath>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被校</w:t>
      </w:r>
      <w:r>
        <w:rPr>
          <w:rFonts w:hint="eastAsia"/>
          <w:sz w:val="24"/>
        </w:rPr>
        <w:t>表面温度计的</w:t>
      </w:r>
      <w:r>
        <w:rPr>
          <w:rFonts w:hint="eastAsia"/>
          <w:sz w:val="24"/>
          <w:lang w:val="en-US" w:eastAsia="zh-CN"/>
        </w:rPr>
        <w:t>温度</w:t>
      </w:r>
      <w:r>
        <w:rPr>
          <w:rFonts w:hint="eastAsia"/>
          <w:sz w:val="24"/>
        </w:rPr>
        <w:t>示值误差</w:t>
      </w:r>
      <w:r>
        <w:rPr>
          <w:rFonts w:hint="eastAsia" w:asciiTheme="minorEastAsia" w:hAnsiTheme="minorEastAsia" w:eastAsiaTheme="minorEastAsia"/>
          <w:sz w:val="24"/>
        </w:rPr>
        <w:t>，℃；</w:t>
      </w:r>
    </w:p>
    <w:p w14:paraId="1269245C">
      <w:pPr>
        <w:spacing w:line="360" w:lineRule="auto"/>
        <w:ind w:firstLine="480" w:firstLineChars="200"/>
        <w:rPr>
          <w:rFonts w:hint="eastAsia"/>
          <w:sz w:val="24"/>
        </w:rPr>
      </w:pPr>
      <m:oMath>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oMath>
      <w:r>
        <w:rPr>
          <w:rFonts w:hint="eastAsia" w:asciiTheme="minorEastAsia" w:hAnsiTheme="minorEastAsia" w:eastAsiaTheme="minorEastAsia"/>
          <w:sz w:val="24"/>
        </w:rPr>
        <w:t>——</w:t>
      </w:r>
      <w:r>
        <w:rPr>
          <w:rFonts w:hint="eastAsia"/>
          <w:sz w:val="24"/>
        </w:rPr>
        <w:t>表面温度计的</w:t>
      </w:r>
      <w:r>
        <w:rPr>
          <w:rFonts w:hint="eastAsia"/>
          <w:sz w:val="24"/>
          <w:lang w:val="en-US" w:eastAsia="zh-CN"/>
        </w:rPr>
        <w:t>温度</w:t>
      </w:r>
      <w:r>
        <w:rPr>
          <w:rFonts w:hint="eastAsia"/>
          <w:sz w:val="24"/>
        </w:rPr>
        <w:t>示值平均值</w:t>
      </w:r>
      <w:r>
        <w:rPr>
          <w:rFonts w:hint="eastAsia" w:asciiTheme="minorEastAsia" w:hAnsiTheme="minorEastAsia" w:eastAsiaTheme="minorEastAsia"/>
          <w:sz w:val="24"/>
        </w:rPr>
        <w:t>，℃；</w:t>
      </w:r>
    </w:p>
    <w:p w14:paraId="5757C645">
      <w:pPr>
        <w:spacing w:line="360" w:lineRule="auto"/>
        <w:ind w:firstLine="480" w:firstLineChars="200"/>
        <w:rPr>
          <w:rFonts w:hint="eastAsia"/>
          <w:sz w:val="24"/>
        </w:rPr>
      </w:pPr>
      <m:oMath>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oMath>
      <w:r>
        <w:rPr>
          <w:rFonts w:hint="eastAsia" w:asciiTheme="minorEastAsia" w:hAnsiTheme="minorEastAsia" w:eastAsiaTheme="minorEastAsia"/>
          <w:sz w:val="24"/>
        </w:rPr>
        <w:t>——</w:t>
      </w:r>
      <w:r>
        <w:rPr>
          <w:rFonts w:hint="eastAsia"/>
          <w:sz w:val="24"/>
        </w:rPr>
        <w:t>标准器的温度</w:t>
      </w:r>
      <w:r>
        <w:rPr>
          <w:rFonts w:hint="eastAsia"/>
          <w:sz w:val="24"/>
          <w:lang w:val="en-US" w:eastAsia="zh-CN"/>
        </w:rPr>
        <w:t>示值</w:t>
      </w:r>
      <w:r>
        <w:rPr>
          <w:rFonts w:hint="eastAsia"/>
          <w:sz w:val="24"/>
        </w:rPr>
        <w:t>平均值</w:t>
      </w:r>
      <w:r>
        <w:rPr>
          <w:rFonts w:hint="eastAsia" w:asciiTheme="minorEastAsia" w:hAnsiTheme="minorEastAsia" w:eastAsiaTheme="minorEastAsia"/>
          <w:sz w:val="24"/>
        </w:rPr>
        <w:t>，℃；</w:t>
      </w:r>
    </w:p>
    <w:p w14:paraId="7EC2EA62">
      <w:pPr>
        <w:numPr>
          <w:ilvl w:val="0"/>
          <w:numId w:val="0"/>
        </w:numPr>
        <w:spacing w:line="360" w:lineRule="auto"/>
        <w:ind w:firstLine="480" w:firstLineChars="200"/>
        <w:rPr>
          <w:rFonts w:hint="eastAsia" w:asciiTheme="minorEastAsia" w:hAnsiTheme="minorEastAsia" w:eastAsiaTheme="minorEastAsia"/>
          <w:sz w:val="24"/>
          <w:lang w:eastAsia="zh-CN"/>
        </w:rPr>
      </w:pPr>
      <m:oMath>
        <m:r>
          <m:rPr>
            <m:sty m:val="p"/>
          </m:rPr>
          <w:rPr>
            <w:rFonts w:ascii="Cambria Math" w:hAnsi="Cambria Math" w:eastAsiaTheme="minorEastAsia"/>
            <w:sz w:val="24"/>
          </w:rPr>
          <m:t>∆</m:t>
        </m:r>
        <m:sSub>
          <m:sSubPr>
            <m:ctrlPr>
              <w:rPr>
                <w:rFonts w:ascii="Cambria Math" w:hAnsi="Cambria Math" w:eastAsiaTheme="minorEastAsia"/>
                <w:sz w:val="24"/>
              </w:rPr>
            </m:ctrlPr>
          </m:sSubPr>
          <m:e>
            <m:r>
              <m:rPr/>
              <w:rPr>
                <w:rFonts w:ascii="Cambria Math" w:hAnsi="Cambria Math" w:eastAsiaTheme="minorEastAsia"/>
                <w:sz w:val="24"/>
              </w:rPr>
              <m:t>t</m:t>
            </m:r>
            <m:ctrlPr>
              <w:rPr>
                <w:rFonts w:ascii="Cambria Math" w:hAnsi="Cambria Math" w:eastAsiaTheme="minorEastAsia"/>
                <w:sz w:val="24"/>
              </w:rPr>
            </m:ctrlPr>
          </m:e>
          <m:sub>
            <m:r>
              <m:rPr>
                <m:sty m:val="p"/>
              </m:rPr>
              <w:rPr>
                <w:rFonts w:hint="eastAsia" w:ascii="Cambria Math" w:hAnsi="Cambria Math" w:eastAsiaTheme="minorEastAsia"/>
                <w:sz w:val="24"/>
                <w:lang w:val="en-US" w:eastAsia="zh-CN"/>
              </w:rPr>
              <m:t>o</m:t>
            </m:r>
            <m:ctrlPr>
              <w:rPr>
                <w:rFonts w:ascii="Cambria Math" w:hAnsi="Cambria Math" w:eastAsiaTheme="minorEastAsia"/>
                <w:sz w:val="24"/>
              </w:rPr>
            </m:ctrlPr>
          </m:sub>
        </m:sSub>
      </m:oMath>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标准</w:t>
      </w:r>
      <w:r>
        <w:rPr>
          <w:rFonts w:hint="eastAsia"/>
          <w:sz w:val="24"/>
        </w:rPr>
        <w:t>器的温度</w:t>
      </w:r>
      <w:r>
        <w:rPr>
          <w:rFonts w:hint="eastAsia"/>
          <w:sz w:val="24"/>
          <w:lang w:val="en-US" w:eastAsia="zh-CN"/>
        </w:rPr>
        <w:t>示值</w:t>
      </w:r>
      <w:r>
        <w:rPr>
          <w:rFonts w:hint="eastAsia"/>
          <w:sz w:val="24"/>
        </w:rPr>
        <w:t>修正值</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w:t>
      </w:r>
    </w:p>
    <w:p w14:paraId="2C27E707">
      <w:pPr>
        <w:numPr>
          <w:ilvl w:val="0"/>
          <w:numId w:val="0"/>
        </w:numPr>
        <w:spacing w:line="360" w:lineRule="auto"/>
        <w:ind w:firstLine="480" w:firstLineChars="200"/>
        <w:rPr>
          <w:rFonts w:asciiTheme="minorEastAsia" w:hAnsiTheme="minorEastAsia" w:eastAsiaTheme="minorEastAsia"/>
          <w:sz w:val="24"/>
        </w:rPr>
      </w:pPr>
      <w:r>
        <w:rPr>
          <w:rFonts w:hint="eastAsia"/>
          <w:sz w:val="24"/>
        </w:rPr>
        <w:t>示值误差末位修约</w:t>
      </w:r>
      <w:r>
        <w:rPr>
          <w:rFonts w:hint="eastAsia"/>
          <w:sz w:val="24"/>
          <w:lang w:val="en-US" w:eastAsia="zh-CN"/>
        </w:rPr>
        <w:t>应</w:t>
      </w:r>
      <w:r>
        <w:rPr>
          <w:rFonts w:hint="eastAsia"/>
          <w:sz w:val="24"/>
        </w:rPr>
        <w:t>与被校表面温度计分辨力相一致。</w:t>
      </w:r>
    </w:p>
    <w:bookmarkEnd w:id="50"/>
    <w:bookmarkEnd w:id="51"/>
    <w:bookmarkEnd w:id="52"/>
    <w:bookmarkEnd w:id="53"/>
    <w:bookmarkEnd w:id="54"/>
    <w:bookmarkEnd w:id="55"/>
    <w:bookmarkEnd w:id="56"/>
    <w:bookmarkEnd w:id="57"/>
    <w:bookmarkEnd w:id="58"/>
    <w:bookmarkEnd w:id="59"/>
    <w:bookmarkEnd w:id="60"/>
    <w:bookmarkEnd w:id="61"/>
    <w:p w14:paraId="3503C8BA">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rPr>
      </w:pPr>
      <w:bookmarkStart w:id="63" w:name="_Toc10295"/>
      <w:r>
        <w:rPr>
          <w:rFonts w:hint="eastAsia" w:ascii="黑体" w:hAnsi="黑体" w:eastAsia="黑体" w:cs="黑体"/>
          <w:kern w:val="0"/>
          <w:sz w:val="24"/>
          <w:szCs w:val="24"/>
          <w:lang w:val="zh-TW"/>
        </w:rPr>
        <w:t>8  校准结果表达</w:t>
      </w:r>
      <w:bookmarkEnd w:id="63"/>
    </w:p>
    <w:p w14:paraId="72B709DD">
      <w:pPr>
        <w:adjustRightInd w:val="0"/>
        <w:spacing w:line="360" w:lineRule="auto"/>
        <w:ind w:firstLine="420"/>
        <w:rPr>
          <w:sz w:val="24"/>
        </w:rPr>
      </w:pPr>
      <w:bookmarkStart w:id="64" w:name="_Toc2553"/>
      <w:r>
        <w:rPr>
          <w:rFonts w:hint="eastAsia"/>
          <w:sz w:val="24"/>
        </w:rPr>
        <w:t>校准结果应在校准证书上反映。校准证书应至少包括以下信息：</w:t>
      </w:r>
    </w:p>
    <w:p w14:paraId="24CAE637">
      <w:pPr>
        <w:pStyle w:val="61"/>
        <w:numPr>
          <w:ilvl w:val="2"/>
          <w:numId w:val="2"/>
        </w:numPr>
        <w:adjustRightInd w:val="0"/>
        <w:spacing w:after="0" w:line="360" w:lineRule="auto"/>
        <w:ind w:left="0" w:firstLine="480" w:firstLineChars="200"/>
        <w:jc w:val="both"/>
        <w:rPr>
          <w:rFonts w:ascii="Times New Roman" w:hAnsi="Times New Roman"/>
          <w:sz w:val="24"/>
          <w:lang w:eastAsia="zh-CN"/>
        </w:rPr>
      </w:pPr>
      <w:r>
        <w:rPr>
          <w:rFonts w:ascii="Times New Roman"/>
          <w:sz w:val="24"/>
          <w:lang w:eastAsia="zh-CN"/>
        </w:rPr>
        <w:t>标题</w:t>
      </w:r>
      <w:r>
        <w:rPr>
          <w:rFonts w:ascii="Times New Roman" w:hAnsi="Times New Roman"/>
          <w:sz w:val="24"/>
          <w:lang w:eastAsia="zh-CN"/>
        </w:rPr>
        <w:t>“</w:t>
      </w:r>
      <w:r>
        <w:rPr>
          <w:rFonts w:ascii="Times New Roman"/>
          <w:sz w:val="24"/>
          <w:lang w:eastAsia="zh-CN"/>
        </w:rPr>
        <w:t>校准证书</w:t>
      </w:r>
      <w:r>
        <w:rPr>
          <w:rFonts w:ascii="Times New Roman" w:hAnsi="Times New Roman"/>
          <w:sz w:val="24"/>
          <w:lang w:eastAsia="zh-CN"/>
        </w:rPr>
        <w:t>”</w:t>
      </w:r>
      <w:r>
        <w:rPr>
          <w:rFonts w:ascii="Times New Roman"/>
          <w:sz w:val="24"/>
          <w:lang w:eastAsia="zh-CN"/>
        </w:rPr>
        <w:t>；</w:t>
      </w:r>
    </w:p>
    <w:p w14:paraId="47889BBF">
      <w:pPr>
        <w:pStyle w:val="52"/>
        <w:numPr>
          <w:ilvl w:val="2"/>
          <w:numId w:val="2"/>
        </w:numPr>
        <w:adjustRightInd w:val="0"/>
        <w:spacing w:after="0" w:line="360" w:lineRule="auto"/>
        <w:ind w:left="0" w:firstLine="480"/>
        <w:rPr>
          <w:rFonts w:ascii="Times New Roman" w:hAnsi="Times New Roman"/>
          <w:sz w:val="24"/>
        </w:rPr>
      </w:pPr>
      <w:r>
        <w:rPr>
          <w:rFonts w:ascii="Times New Roman"/>
          <w:sz w:val="24"/>
        </w:rPr>
        <w:t>实验室名称和地址；</w:t>
      </w:r>
    </w:p>
    <w:p w14:paraId="607F2075">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校准地点（如果与实验室的地址不同）；</w:t>
      </w:r>
    </w:p>
    <w:p w14:paraId="1E3C71F9">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证书的惟一性标识（如编号），页码及总页数的标识；</w:t>
      </w:r>
    </w:p>
    <w:p w14:paraId="6DFB9691">
      <w:pPr>
        <w:pStyle w:val="52"/>
        <w:numPr>
          <w:ilvl w:val="2"/>
          <w:numId w:val="2"/>
        </w:numPr>
        <w:adjustRightInd w:val="0"/>
        <w:spacing w:after="0" w:line="360" w:lineRule="auto"/>
        <w:ind w:left="0" w:firstLine="480"/>
        <w:rPr>
          <w:rFonts w:ascii="Times New Roman" w:hAnsi="Times New Roman"/>
          <w:sz w:val="24"/>
        </w:rPr>
      </w:pPr>
      <w:r>
        <w:rPr>
          <w:rFonts w:ascii="Times New Roman"/>
          <w:sz w:val="24"/>
        </w:rPr>
        <w:t>客户的名称和地址；</w:t>
      </w:r>
    </w:p>
    <w:p w14:paraId="5F4D58E4">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被校对象的描述和明确标识，如型号、生产厂家和序列号等信息；</w:t>
      </w:r>
    </w:p>
    <w:p w14:paraId="4CAABBED">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校准日期，如果与校准结果有效性和应用有关时，应说明被校对象的接收日期；</w:t>
      </w:r>
    </w:p>
    <w:p w14:paraId="7B700B6C">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如果与校准结果有效性和应用有关时，应对被校样品的抽样程序进行说明；</w:t>
      </w:r>
    </w:p>
    <w:p w14:paraId="64FD5593">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校准所依据的技术规范的标识，包括名称及代号；</w:t>
      </w:r>
    </w:p>
    <w:p w14:paraId="4EB0DCCB">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本次校准所用测量标准的溯源性及有效性说明；</w:t>
      </w:r>
    </w:p>
    <w:p w14:paraId="0771DF4A">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校准环境的描述，应包括环境温度、相对湿度等；</w:t>
      </w:r>
    </w:p>
    <w:p w14:paraId="2903B87E">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校准结果及其测量不确定度的说明</w:t>
      </w:r>
      <w:r>
        <w:rPr>
          <w:rFonts w:hint="eastAsia" w:ascii="Times New Roman"/>
          <w:sz w:val="24"/>
          <w:lang w:eastAsia="zh-CN"/>
        </w:rPr>
        <w:t>，应注明校准时的测量距离、参考辐射源直径和参考辐射源类型，注明被校辐射温度计的光谱范围信息</w:t>
      </w:r>
      <w:r>
        <w:rPr>
          <w:rFonts w:ascii="Times New Roman"/>
          <w:sz w:val="24"/>
          <w:lang w:eastAsia="zh-CN"/>
        </w:rPr>
        <w:t>；</w:t>
      </w:r>
    </w:p>
    <w:p w14:paraId="22994BBE">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对校准规范的偏离的说明（如有）；</w:t>
      </w:r>
    </w:p>
    <w:p w14:paraId="42FECBE3">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校准证书签发人的签名、职务或等效标识；</w:t>
      </w:r>
    </w:p>
    <w:p w14:paraId="14CA5286">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校准结果仅对被校对象有效的声明；</w:t>
      </w:r>
    </w:p>
    <w:p w14:paraId="592EB473">
      <w:pPr>
        <w:pStyle w:val="52"/>
        <w:numPr>
          <w:ilvl w:val="2"/>
          <w:numId w:val="2"/>
        </w:numPr>
        <w:adjustRightInd w:val="0"/>
        <w:spacing w:after="0" w:line="360" w:lineRule="auto"/>
        <w:ind w:left="0" w:firstLine="480"/>
        <w:rPr>
          <w:rFonts w:ascii="Times New Roman" w:hAnsi="Times New Roman"/>
          <w:sz w:val="24"/>
          <w:lang w:eastAsia="zh-CN"/>
        </w:rPr>
      </w:pPr>
      <w:r>
        <w:rPr>
          <w:rFonts w:ascii="Times New Roman"/>
          <w:sz w:val="24"/>
          <w:lang w:eastAsia="zh-CN"/>
        </w:rPr>
        <w:t>未经实验室书面批准，不得部分复制证书的声明。</w:t>
      </w:r>
    </w:p>
    <w:p w14:paraId="44C1ED20">
      <w:pPr>
        <w:keepNext w:val="0"/>
        <w:keepLines w:val="0"/>
        <w:pageBreakBefore w:val="0"/>
        <w:tabs>
          <w:tab w:val="left" w:pos="3168"/>
        </w:tabs>
        <w:kinsoku/>
        <w:wordWrap/>
        <w:overflowPunct/>
        <w:topLinePunct w:val="0"/>
        <w:autoSpaceDE w:val="0"/>
        <w:autoSpaceDN w:val="0"/>
        <w:bidi w:val="0"/>
        <w:adjustRightInd w:val="0"/>
        <w:snapToGrid w:val="0"/>
        <w:spacing w:before="156" w:beforeLines="50" w:after="156" w:afterLines="50" w:line="360" w:lineRule="auto"/>
        <w:textAlignment w:val="auto"/>
        <w:outlineLvl w:val="0"/>
        <w:rPr>
          <w:rFonts w:hint="eastAsia" w:ascii="黑体" w:hAnsi="黑体" w:eastAsia="黑体" w:cs="黑体"/>
          <w:kern w:val="0"/>
          <w:sz w:val="24"/>
          <w:szCs w:val="24"/>
          <w:lang w:val="zh-TW"/>
        </w:rPr>
      </w:pPr>
      <w:r>
        <w:rPr>
          <w:rFonts w:hint="eastAsia" w:ascii="黑体" w:hAnsi="黑体" w:eastAsia="黑体" w:cs="黑体"/>
          <w:kern w:val="0"/>
          <w:sz w:val="24"/>
          <w:szCs w:val="24"/>
          <w:lang w:val="zh-TW"/>
        </w:rPr>
        <w:t>9  复校时间间隔</w:t>
      </w:r>
      <w:bookmarkEnd w:id="64"/>
    </w:p>
    <w:p w14:paraId="24D581D5">
      <w:pPr>
        <w:keepNext w:val="0"/>
        <w:keepLines w:val="0"/>
        <w:pageBreakBefore w:val="0"/>
        <w:tabs>
          <w:tab w:val="left" w:pos="36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kern w:val="0"/>
          <w:sz w:val="24"/>
          <w:szCs w:val="24"/>
          <w:lang w:val="en-US" w:eastAsia="zh-CN"/>
        </w:rPr>
        <w:t>指针式表面温度计</w:t>
      </w:r>
      <w:r>
        <w:rPr>
          <w:rFonts w:hint="eastAsia" w:ascii="宋体" w:hAnsi="宋体" w:eastAsia="宋体" w:cs="宋体"/>
          <w:color w:val="000000"/>
          <w:sz w:val="24"/>
          <w:szCs w:val="24"/>
          <w:lang w:val="en-US" w:eastAsia="zh-CN"/>
        </w:rPr>
        <w:t xml:space="preserve">的复校时间间隔建议为1年。 </w:t>
      </w:r>
    </w:p>
    <w:p w14:paraId="60F5E9E5">
      <w:pPr>
        <w:keepNext w:val="0"/>
        <w:keepLines w:val="0"/>
        <w:pageBreakBefore w:val="0"/>
        <w:tabs>
          <w:tab w:val="left" w:pos="36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由于复校时间间隔的长短是由仪器的使用情况、使用者、仪器本身质量等诸因素所决定的，因此，送校单位可根据实际使用情况自主决定复校时间间隔。</w:t>
      </w:r>
    </w:p>
    <w:p w14:paraId="22D78F67">
      <w:pPr>
        <w:spacing w:line="360" w:lineRule="auto"/>
        <w:rPr>
          <w:rFonts w:eastAsia="黑体"/>
          <w:kern w:val="0"/>
          <w:sz w:val="28"/>
          <w:szCs w:val="28"/>
        </w:rPr>
      </w:pPr>
      <w:r>
        <w:rPr>
          <w:rFonts w:eastAsia="黑体"/>
          <w:kern w:val="0"/>
          <w:sz w:val="28"/>
          <w:szCs w:val="28"/>
        </w:rPr>
        <w:br w:type="page"/>
      </w:r>
    </w:p>
    <w:p w14:paraId="627A73FA">
      <w:pPr>
        <w:autoSpaceDE w:val="0"/>
        <w:autoSpaceDN w:val="0"/>
        <w:adjustRightInd w:val="0"/>
        <w:spacing w:line="360" w:lineRule="auto"/>
        <w:outlineLvl w:val="0"/>
        <w:rPr>
          <w:rFonts w:eastAsia="仿宋"/>
          <w:sz w:val="28"/>
          <w:szCs w:val="28"/>
        </w:rPr>
      </w:pPr>
      <w:bookmarkStart w:id="65" w:name="_Toc739"/>
      <w:r>
        <w:rPr>
          <w:rFonts w:hint="default" w:ascii="Times New Roman" w:hAnsi="Times New Roman" w:eastAsia="黑体" w:cs="Times New Roman"/>
          <w:b w:val="0"/>
          <w:bCs w:val="0"/>
          <w:kern w:val="0"/>
          <w:sz w:val="28"/>
          <w:szCs w:val="28"/>
        </w:rPr>
        <w:t>附录A</w:t>
      </w:r>
      <w:bookmarkEnd w:id="65"/>
      <w:r>
        <w:rPr>
          <w:rFonts w:hint="default" w:ascii="Times New Roman" w:hAnsi="Times New Roman" w:eastAsia="黑体" w:cs="Times New Roman"/>
          <w:b w:val="0"/>
          <w:bCs w:val="0"/>
          <w:kern w:val="0"/>
          <w:sz w:val="28"/>
          <w:szCs w:val="28"/>
        </w:rPr>
        <w:t xml:space="preserve"> </w:t>
      </w:r>
      <w:r>
        <w:rPr>
          <w:rFonts w:eastAsia="黑体"/>
          <w:kern w:val="0"/>
          <w:sz w:val="28"/>
          <w:szCs w:val="28"/>
        </w:rPr>
        <w:t xml:space="preserve"> </w:t>
      </w:r>
      <w:bookmarkEnd w:id="62"/>
    </w:p>
    <w:p w14:paraId="545A2D70">
      <w:pPr>
        <w:spacing w:line="360" w:lineRule="auto"/>
        <w:ind w:left="-140" w:leftChars="-67"/>
        <w:jc w:val="center"/>
        <w:rPr>
          <w:rFonts w:hint="eastAsia" w:eastAsia="黑体"/>
          <w:sz w:val="28"/>
          <w:szCs w:val="28"/>
          <w:lang w:val="en-US" w:eastAsia="zh-CN"/>
        </w:rPr>
      </w:pPr>
      <w:r>
        <w:rPr>
          <w:rFonts w:hint="eastAsia" w:eastAsia="黑体" w:cs="Times New Roman"/>
          <w:sz w:val="28"/>
          <w:szCs w:val="28"/>
          <w:lang w:val="en-US" w:eastAsia="zh-CN"/>
        </w:rPr>
        <w:t>指针式表面温度计</w:t>
      </w:r>
      <w:r>
        <w:rPr>
          <w:rFonts w:hint="eastAsia" w:eastAsia="黑体"/>
          <w:sz w:val="28"/>
          <w:szCs w:val="28"/>
        </w:rPr>
        <w:t>校准</w:t>
      </w:r>
      <w:r>
        <w:rPr>
          <w:rFonts w:eastAsia="黑体"/>
          <w:sz w:val="28"/>
          <w:szCs w:val="28"/>
        </w:rPr>
        <w:t>记录</w:t>
      </w:r>
      <w:r>
        <w:rPr>
          <w:rFonts w:hint="eastAsia" w:eastAsia="黑体"/>
          <w:sz w:val="28"/>
          <w:szCs w:val="28"/>
          <w:lang w:val="en-US" w:eastAsia="zh-CN"/>
        </w:rPr>
        <w:t>参考格式</w:t>
      </w:r>
    </w:p>
    <w:p w14:paraId="266DC22A">
      <w:pPr>
        <w:autoSpaceDE w:val="0"/>
        <w:autoSpaceDN w:val="0"/>
        <w:adjustRightInd w:val="0"/>
        <w:spacing w:before="240"/>
        <w:jc w:val="center"/>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记录（证书）号</w:t>
      </w:r>
      <w:r>
        <w:rPr>
          <w:rFonts w:hint="eastAsia" w:asciiTheme="minorEastAsia" w:hAnsiTheme="minorEastAsia" w:eastAsiaTheme="minorEastAsia" w:cstheme="minorEastAsia"/>
          <w:sz w:val="21"/>
          <w:szCs w:val="21"/>
          <w:u w:val="single"/>
          <w:lang w:val="en-US" w:eastAsia="zh-CN"/>
        </w:rPr>
        <w:t xml:space="preserve">                 </w:t>
      </w:r>
    </w:p>
    <w:tbl>
      <w:tblPr>
        <w:tblStyle w:val="59"/>
        <w:tblW w:w="9179"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633"/>
        <w:gridCol w:w="1023"/>
        <w:gridCol w:w="251"/>
        <w:gridCol w:w="864"/>
        <w:gridCol w:w="410"/>
        <w:gridCol w:w="726"/>
        <w:gridCol w:w="548"/>
        <w:gridCol w:w="740"/>
        <w:gridCol w:w="359"/>
        <w:gridCol w:w="514"/>
        <w:gridCol w:w="1024"/>
        <w:gridCol w:w="1087"/>
      </w:tblGrid>
      <w:tr w14:paraId="70C8738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81" w:hRule="atLeast"/>
        </w:trPr>
        <w:tc>
          <w:tcPr>
            <w:tcW w:w="1633" w:type="dxa"/>
            <w:tcBorders>
              <w:top w:val="single" w:color="auto" w:sz="4" w:space="0"/>
              <w:left w:val="single" w:color="auto" w:sz="4" w:space="0"/>
              <w:bottom w:val="single" w:color="auto" w:sz="4" w:space="0"/>
              <w:right w:val="single" w:color="auto" w:sz="4" w:space="0"/>
            </w:tcBorders>
            <w:vAlign w:val="center"/>
          </w:tcPr>
          <w:p w14:paraId="0430FD3A">
            <w:pPr>
              <w:jc w:val="center"/>
            </w:pPr>
            <w:r>
              <w:t>委托单位</w:t>
            </w:r>
          </w:p>
        </w:tc>
        <w:tc>
          <w:tcPr>
            <w:tcW w:w="7546" w:type="dxa"/>
            <w:gridSpan w:val="11"/>
            <w:tcBorders>
              <w:top w:val="single" w:color="auto" w:sz="4" w:space="0"/>
              <w:left w:val="single" w:color="auto" w:sz="4" w:space="0"/>
              <w:bottom w:val="single" w:color="auto" w:sz="4" w:space="0"/>
              <w:right w:val="single" w:color="auto" w:sz="4" w:space="0"/>
            </w:tcBorders>
            <w:vAlign w:val="center"/>
          </w:tcPr>
          <w:p w14:paraId="23DCA2DB">
            <w:pPr>
              <w:jc w:val="center"/>
            </w:pPr>
          </w:p>
        </w:tc>
      </w:tr>
      <w:tr w14:paraId="223FF25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1633" w:type="dxa"/>
            <w:tcBorders>
              <w:top w:val="single" w:color="auto" w:sz="4" w:space="0"/>
              <w:left w:val="single" w:color="auto" w:sz="4" w:space="0"/>
              <w:bottom w:val="single" w:color="auto" w:sz="4" w:space="0"/>
              <w:right w:val="single" w:color="auto" w:sz="4" w:space="0"/>
            </w:tcBorders>
            <w:vAlign w:val="center"/>
          </w:tcPr>
          <w:p w14:paraId="7598EB1F">
            <w:pPr>
              <w:jc w:val="center"/>
            </w:pPr>
            <w:r>
              <w:t>器具名称</w:t>
            </w: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44579DF1">
            <w:pPr>
              <w:jc w:val="center"/>
            </w:pP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7249F6D2">
            <w:pPr>
              <w:jc w:val="center"/>
            </w:pPr>
            <w:r>
              <w:t>型号/规格</w:t>
            </w:r>
          </w:p>
        </w:tc>
        <w:tc>
          <w:tcPr>
            <w:tcW w:w="2984" w:type="dxa"/>
            <w:gridSpan w:val="4"/>
            <w:tcBorders>
              <w:top w:val="single" w:color="auto" w:sz="4" w:space="0"/>
              <w:left w:val="single" w:color="auto" w:sz="4" w:space="0"/>
              <w:bottom w:val="single" w:color="auto" w:sz="4" w:space="0"/>
              <w:right w:val="single" w:color="auto" w:sz="4" w:space="0"/>
            </w:tcBorders>
            <w:vAlign w:val="center"/>
          </w:tcPr>
          <w:p w14:paraId="53DFB0C3">
            <w:pPr>
              <w:jc w:val="center"/>
            </w:pPr>
          </w:p>
        </w:tc>
      </w:tr>
      <w:tr w14:paraId="5EBA75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3" w:hRule="atLeast"/>
        </w:trPr>
        <w:tc>
          <w:tcPr>
            <w:tcW w:w="1633" w:type="dxa"/>
            <w:tcBorders>
              <w:top w:val="single" w:color="auto" w:sz="4" w:space="0"/>
              <w:left w:val="single" w:color="auto" w:sz="4" w:space="0"/>
              <w:bottom w:val="single" w:color="auto" w:sz="4" w:space="0"/>
              <w:right w:val="single" w:color="auto" w:sz="4" w:space="0"/>
            </w:tcBorders>
            <w:vAlign w:val="center"/>
          </w:tcPr>
          <w:p w14:paraId="3A62E5AA">
            <w:pPr>
              <w:jc w:val="center"/>
            </w:pPr>
            <w:r>
              <w:t>制造厂</w:t>
            </w: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77E3D643">
            <w:pPr>
              <w:jc w:val="center"/>
            </w:pP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0F9619E9">
            <w:pPr>
              <w:jc w:val="center"/>
            </w:pPr>
            <w:r>
              <w:t>出厂编号</w:t>
            </w:r>
          </w:p>
        </w:tc>
        <w:tc>
          <w:tcPr>
            <w:tcW w:w="2984" w:type="dxa"/>
            <w:gridSpan w:val="4"/>
            <w:tcBorders>
              <w:top w:val="single" w:color="auto" w:sz="4" w:space="0"/>
              <w:left w:val="single" w:color="auto" w:sz="4" w:space="0"/>
              <w:bottom w:val="single" w:color="auto" w:sz="4" w:space="0"/>
              <w:right w:val="single" w:color="auto" w:sz="4" w:space="0"/>
            </w:tcBorders>
            <w:vAlign w:val="center"/>
          </w:tcPr>
          <w:p w14:paraId="3D5A545A">
            <w:pPr>
              <w:jc w:val="center"/>
            </w:pPr>
          </w:p>
        </w:tc>
      </w:tr>
      <w:tr w14:paraId="3D3BD74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3" w:hRule="atLeast"/>
        </w:trPr>
        <w:tc>
          <w:tcPr>
            <w:tcW w:w="1633" w:type="dxa"/>
            <w:tcBorders>
              <w:top w:val="single" w:color="auto" w:sz="4" w:space="0"/>
              <w:left w:val="single" w:color="auto" w:sz="4" w:space="0"/>
              <w:bottom w:val="single" w:color="auto" w:sz="4" w:space="0"/>
              <w:right w:val="single" w:color="auto" w:sz="4" w:space="0"/>
            </w:tcBorders>
            <w:vAlign w:val="center"/>
          </w:tcPr>
          <w:p w14:paraId="0551D54D">
            <w:pPr>
              <w:jc w:val="center"/>
            </w:pPr>
            <w:r>
              <w:rPr>
                <w:rFonts w:hint="eastAsia"/>
                <w:lang w:val="en-US" w:eastAsia="zh-CN"/>
              </w:rPr>
              <w:t>温度范围</w:t>
            </w: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2BFDBF06">
            <w:pPr>
              <w:jc w:val="center"/>
            </w:pP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68DA62AC">
            <w:pPr>
              <w:jc w:val="center"/>
            </w:pPr>
            <w:r>
              <w:rPr>
                <w:rFonts w:hint="eastAsia"/>
                <w:lang w:val="en-US" w:eastAsia="zh-CN"/>
              </w:rPr>
              <w:t>分度值</w:t>
            </w:r>
          </w:p>
        </w:tc>
        <w:tc>
          <w:tcPr>
            <w:tcW w:w="2984" w:type="dxa"/>
            <w:gridSpan w:val="4"/>
            <w:tcBorders>
              <w:top w:val="single" w:color="auto" w:sz="4" w:space="0"/>
              <w:left w:val="single" w:color="auto" w:sz="4" w:space="0"/>
              <w:bottom w:val="single" w:color="auto" w:sz="4" w:space="0"/>
              <w:right w:val="single" w:color="auto" w:sz="4" w:space="0"/>
            </w:tcBorders>
            <w:vAlign w:val="center"/>
          </w:tcPr>
          <w:p w14:paraId="58AECBF4">
            <w:pPr>
              <w:jc w:val="center"/>
            </w:pPr>
          </w:p>
        </w:tc>
      </w:tr>
      <w:tr w14:paraId="2BE887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1633" w:type="dxa"/>
            <w:vMerge w:val="restart"/>
            <w:tcBorders>
              <w:top w:val="single" w:color="auto" w:sz="4" w:space="0"/>
              <w:left w:val="single" w:color="auto" w:sz="4" w:space="0"/>
              <w:bottom w:val="single" w:color="auto" w:sz="4" w:space="0"/>
              <w:right w:val="single" w:color="auto" w:sz="4" w:space="0"/>
            </w:tcBorders>
            <w:vAlign w:val="center"/>
          </w:tcPr>
          <w:p w14:paraId="5F38F2FB">
            <w:pPr>
              <w:jc w:val="center"/>
            </w:pPr>
          </w:p>
          <w:p w14:paraId="6581A194">
            <w:pPr>
              <w:jc w:val="center"/>
            </w:pPr>
            <w:r>
              <w:t>所用标准器及</w:t>
            </w:r>
          </w:p>
          <w:p w14:paraId="315C7784">
            <w:pPr>
              <w:jc w:val="center"/>
            </w:pPr>
            <w:r>
              <w:t>主要配套设备</w:t>
            </w:r>
          </w:p>
        </w:tc>
        <w:tc>
          <w:tcPr>
            <w:tcW w:w="1023" w:type="dxa"/>
            <w:tcBorders>
              <w:top w:val="single" w:color="auto" w:sz="4" w:space="0"/>
              <w:left w:val="single" w:color="auto" w:sz="4" w:space="0"/>
              <w:bottom w:val="single" w:color="auto" w:sz="4" w:space="0"/>
              <w:right w:val="single" w:color="auto" w:sz="4" w:space="0"/>
            </w:tcBorders>
            <w:vAlign w:val="center"/>
          </w:tcPr>
          <w:p w14:paraId="1B0FE6D3">
            <w:pPr>
              <w:jc w:val="center"/>
            </w:pPr>
            <w:r>
              <w:t>名称</w:t>
            </w: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1CB5CF91">
            <w:pPr>
              <w:jc w:val="center"/>
            </w:pPr>
            <w:r>
              <w:t>型号/规格</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BBC2A12">
            <w:pPr>
              <w:jc w:val="center"/>
              <w:rPr>
                <w:rFonts w:hint="default" w:eastAsia="宋体"/>
                <w:lang w:val="en-US" w:eastAsia="zh-CN"/>
              </w:rPr>
            </w:pPr>
            <w:r>
              <w:rPr>
                <w:rFonts w:hint="eastAsia"/>
                <w:lang w:val="en-US" w:eastAsia="zh-CN"/>
              </w:rPr>
              <w:t>测量范围</w:t>
            </w: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51D6CD6B">
            <w:pPr>
              <w:jc w:val="center"/>
            </w:pPr>
            <w:r>
              <w:rPr>
                <w:rFonts w:hint="eastAsia"/>
                <w:lang w:val="en-US" w:eastAsia="zh-CN"/>
              </w:rPr>
              <w:t>出厂</w:t>
            </w:r>
            <w:r>
              <w:t>编号</w:t>
            </w: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2E3487D2">
            <w:pPr>
              <w:jc w:val="center"/>
            </w:pPr>
            <w:r>
              <w:t>证书号</w:t>
            </w:r>
          </w:p>
        </w:tc>
        <w:tc>
          <w:tcPr>
            <w:tcW w:w="1024" w:type="dxa"/>
            <w:tcBorders>
              <w:top w:val="single" w:color="auto" w:sz="4" w:space="0"/>
              <w:left w:val="single" w:color="auto" w:sz="4" w:space="0"/>
              <w:bottom w:val="single" w:color="auto" w:sz="4" w:space="0"/>
              <w:right w:val="single" w:color="auto" w:sz="4" w:space="0"/>
            </w:tcBorders>
            <w:vAlign w:val="center"/>
          </w:tcPr>
          <w:p w14:paraId="5002680B">
            <w:pPr>
              <w:jc w:val="center"/>
              <w:rPr>
                <w:rFonts w:hint="default" w:eastAsia="宋体"/>
                <w:lang w:val="en-US" w:eastAsia="zh-CN"/>
              </w:rPr>
            </w:pPr>
            <w:r>
              <w:rPr>
                <w:rFonts w:hint="eastAsia"/>
                <w:lang w:val="en-US" w:eastAsia="zh-CN"/>
              </w:rPr>
              <w:t>溯源机构</w:t>
            </w:r>
          </w:p>
        </w:tc>
        <w:tc>
          <w:tcPr>
            <w:tcW w:w="1087" w:type="dxa"/>
            <w:tcBorders>
              <w:top w:val="single" w:color="auto" w:sz="4" w:space="0"/>
              <w:left w:val="single" w:color="auto" w:sz="4" w:space="0"/>
              <w:bottom w:val="single" w:color="auto" w:sz="4" w:space="0"/>
              <w:right w:val="single" w:color="auto" w:sz="4" w:space="0"/>
            </w:tcBorders>
            <w:vAlign w:val="center"/>
          </w:tcPr>
          <w:p w14:paraId="7E28BEB5">
            <w:pPr>
              <w:jc w:val="center"/>
            </w:pPr>
            <w:r>
              <w:t>有效日期</w:t>
            </w:r>
          </w:p>
        </w:tc>
      </w:tr>
      <w:tr w14:paraId="13127C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3" w:hRule="atLeast"/>
        </w:trPr>
        <w:tc>
          <w:tcPr>
            <w:tcW w:w="1633" w:type="dxa"/>
            <w:vMerge w:val="continue"/>
            <w:tcBorders>
              <w:top w:val="single" w:color="auto" w:sz="4" w:space="0"/>
              <w:left w:val="single" w:color="auto" w:sz="4" w:space="0"/>
              <w:bottom w:val="single" w:color="auto" w:sz="4" w:space="0"/>
              <w:right w:val="single" w:color="auto" w:sz="4" w:space="0"/>
            </w:tcBorders>
            <w:vAlign w:val="center"/>
          </w:tcPr>
          <w:p w14:paraId="14920C2B">
            <w:pPr>
              <w:jc w:val="center"/>
            </w:pPr>
          </w:p>
        </w:tc>
        <w:tc>
          <w:tcPr>
            <w:tcW w:w="1023" w:type="dxa"/>
            <w:tcBorders>
              <w:top w:val="single" w:color="auto" w:sz="4" w:space="0"/>
              <w:left w:val="single" w:color="auto" w:sz="4" w:space="0"/>
              <w:bottom w:val="single" w:color="auto" w:sz="4" w:space="0"/>
              <w:right w:val="single" w:color="auto" w:sz="4" w:space="0"/>
            </w:tcBorders>
            <w:vAlign w:val="center"/>
          </w:tcPr>
          <w:p w14:paraId="0CC07EF4">
            <w:pPr>
              <w:jc w:val="cente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5AA6C647">
            <w:pPr>
              <w:jc w:val="cente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F1E3731">
            <w:pPr>
              <w:jc w:val="center"/>
            </w:pP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2324CE81">
            <w:pPr>
              <w:jc w:val="center"/>
            </w:pP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1836E922">
            <w:pPr>
              <w:jc w:val="center"/>
            </w:pPr>
          </w:p>
        </w:tc>
        <w:tc>
          <w:tcPr>
            <w:tcW w:w="1024" w:type="dxa"/>
            <w:tcBorders>
              <w:top w:val="single" w:color="auto" w:sz="4" w:space="0"/>
              <w:left w:val="single" w:color="auto" w:sz="4" w:space="0"/>
              <w:bottom w:val="single" w:color="auto" w:sz="4" w:space="0"/>
              <w:right w:val="single" w:color="auto" w:sz="4" w:space="0"/>
            </w:tcBorders>
            <w:vAlign w:val="center"/>
          </w:tcPr>
          <w:p w14:paraId="124A605B">
            <w:pPr>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19236FA8">
            <w:pPr>
              <w:jc w:val="center"/>
            </w:pPr>
          </w:p>
        </w:tc>
      </w:tr>
      <w:tr w14:paraId="1C9FC3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1633" w:type="dxa"/>
            <w:vMerge w:val="continue"/>
            <w:tcBorders>
              <w:top w:val="single" w:color="auto" w:sz="4" w:space="0"/>
              <w:left w:val="single" w:color="auto" w:sz="4" w:space="0"/>
              <w:bottom w:val="single" w:color="auto" w:sz="4" w:space="0"/>
              <w:right w:val="single" w:color="auto" w:sz="4" w:space="0"/>
            </w:tcBorders>
            <w:vAlign w:val="center"/>
          </w:tcPr>
          <w:p w14:paraId="30583D46">
            <w:pPr>
              <w:jc w:val="center"/>
            </w:pPr>
          </w:p>
        </w:tc>
        <w:tc>
          <w:tcPr>
            <w:tcW w:w="1023" w:type="dxa"/>
            <w:tcBorders>
              <w:top w:val="single" w:color="auto" w:sz="4" w:space="0"/>
              <w:left w:val="single" w:color="auto" w:sz="4" w:space="0"/>
              <w:bottom w:val="single" w:color="auto" w:sz="4" w:space="0"/>
              <w:right w:val="single" w:color="auto" w:sz="4" w:space="0"/>
            </w:tcBorders>
            <w:vAlign w:val="center"/>
          </w:tcPr>
          <w:p w14:paraId="39D7CBF4">
            <w:pPr>
              <w:jc w:val="center"/>
            </w:pPr>
          </w:p>
        </w:tc>
        <w:tc>
          <w:tcPr>
            <w:tcW w:w="1115" w:type="dxa"/>
            <w:gridSpan w:val="2"/>
            <w:tcBorders>
              <w:top w:val="single" w:color="auto" w:sz="4" w:space="0"/>
              <w:left w:val="single" w:color="auto" w:sz="4" w:space="0"/>
              <w:bottom w:val="single" w:color="auto" w:sz="4" w:space="0"/>
              <w:right w:val="single" w:color="auto" w:sz="4" w:space="0"/>
            </w:tcBorders>
            <w:vAlign w:val="center"/>
          </w:tcPr>
          <w:p w14:paraId="6FE9D115">
            <w:pPr>
              <w:jc w:val="cente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B3255D3">
            <w:pPr>
              <w:jc w:val="center"/>
            </w:pP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5D10F43A">
            <w:pPr>
              <w:jc w:val="center"/>
            </w:pPr>
          </w:p>
        </w:tc>
        <w:tc>
          <w:tcPr>
            <w:tcW w:w="873" w:type="dxa"/>
            <w:gridSpan w:val="2"/>
            <w:tcBorders>
              <w:top w:val="single" w:color="auto" w:sz="4" w:space="0"/>
              <w:left w:val="single" w:color="auto" w:sz="4" w:space="0"/>
              <w:bottom w:val="single" w:color="auto" w:sz="4" w:space="0"/>
              <w:right w:val="single" w:color="auto" w:sz="4" w:space="0"/>
            </w:tcBorders>
            <w:vAlign w:val="center"/>
          </w:tcPr>
          <w:p w14:paraId="7FACA534">
            <w:pPr>
              <w:jc w:val="center"/>
            </w:pPr>
          </w:p>
        </w:tc>
        <w:tc>
          <w:tcPr>
            <w:tcW w:w="1024" w:type="dxa"/>
            <w:tcBorders>
              <w:top w:val="single" w:color="auto" w:sz="4" w:space="0"/>
              <w:left w:val="single" w:color="auto" w:sz="4" w:space="0"/>
              <w:bottom w:val="single" w:color="auto" w:sz="4" w:space="0"/>
              <w:right w:val="single" w:color="auto" w:sz="4" w:space="0"/>
            </w:tcBorders>
            <w:vAlign w:val="center"/>
          </w:tcPr>
          <w:p w14:paraId="5AA6DAED">
            <w:pPr>
              <w:jc w:val="center"/>
            </w:pPr>
          </w:p>
        </w:tc>
        <w:tc>
          <w:tcPr>
            <w:tcW w:w="1087" w:type="dxa"/>
            <w:tcBorders>
              <w:top w:val="single" w:color="auto" w:sz="4" w:space="0"/>
              <w:left w:val="single" w:color="auto" w:sz="4" w:space="0"/>
              <w:bottom w:val="single" w:color="auto" w:sz="4" w:space="0"/>
              <w:right w:val="single" w:color="auto" w:sz="4" w:space="0"/>
            </w:tcBorders>
            <w:vAlign w:val="center"/>
          </w:tcPr>
          <w:p w14:paraId="0D2F4FD3">
            <w:pPr>
              <w:jc w:val="center"/>
            </w:pPr>
          </w:p>
        </w:tc>
      </w:tr>
      <w:tr w14:paraId="1826AB5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9" w:hRule="atLeast"/>
        </w:trPr>
        <w:tc>
          <w:tcPr>
            <w:tcW w:w="1633" w:type="dxa"/>
            <w:tcBorders>
              <w:top w:val="single" w:color="auto" w:sz="4" w:space="0"/>
              <w:left w:val="single" w:color="auto" w:sz="4" w:space="0"/>
              <w:bottom w:val="single" w:color="auto" w:sz="4" w:space="0"/>
              <w:right w:val="single" w:color="auto" w:sz="4" w:space="0"/>
            </w:tcBorders>
            <w:vAlign w:val="center"/>
          </w:tcPr>
          <w:p w14:paraId="190C79B2">
            <w:pPr>
              <w:jc w:val="center"/>
              <w:rPr>
                <w:rFonts w:hint="eastAsia" w:ascii="宋体" w:hAnsi="宋体" w:eastAsia="宋体" w:cs="宋体"/>
              </w:rPr>
            </w:pPr>
            <w:r>
              <w:rPr>
                <w:rFonts w:hint="eastAsia" w:ascii="宋体" w:hAnsi="宋体" w:eastAsia="宋体" w:cs="宋体"/>
              </w:rPr>
              <w:t>校准依据</w:t>
            </w:r>
          </w:p>
        </w:tc>
        <w:tc>
          <w:tcPr>
            <w:tcW w:w="7546" w:type="dxa"/>
            <w:gridSpan w:val="11"/>
            <w:tcBorders>
              <w:top w:val="single" w:color="auto" w:sz="4" w:space="0"/>
              <w:left w:val="single" w:color="auto" w:sz="4" w:space="0"/>
              <w:bottom w:val="single" w:color="auto" w:sz="4" w:space="0"/>
              <w:right w:val="single" w:color="auto" w:sz="4" w:space="0"/>
            </w:tcBorders>
            <w:vAlign w:val="center"/>
          </w:tcPr>
          <w:p w14:paraId="714A75BB">
            <w:pPr>
              <w:jc w:val="center"/>
              <w:rPr>
                <w:rFonts w:hint="eastAsia" w:ascii="宋体" w:hAnsi="宋体" w:eastAsia="宋体" w:cs="宋体"/>
                <w:lang w:val="en-US" w:eastAsia="zh-CN"/>
              </w:rPr>
            </w:pPr>
            <w:r>
              <w:rPr>
                <w:rFonts w:hint="eastAsia" w:ascii="宋体" w:hAnsi="宋体" w:eastAsia="宋体" w:cs="宋体"/>
                <w:lang w:val="en-US" w:eastAsia="zh-CN"/>
              </w:rPr>
              <w:t>JJF（鄂）xx—20</w:t>
            </w:r>
            <w:r>
              <w:rPr>
                <w:rFonts w:hint="eastAsia" w:ascii="宋体" w:hAnsi="宋体" w:cs="宋体"/>
                <w:lang w:val="en-US" w:eastAsia="zh-CN"/>
              </w:rPr>
              <w:t>25</w:t>
            </w:r>
            <w:r>
              <w:rPr>
                <w:rFonts w:hint="eastAsia" w:ascii="宋体" w:hAnsi="宋体" w:eastAsia="宋体" w:cs="宋体"/>
                <w:lang w:val="en-US" w:eastAsia="zh-CN"/>
              </w:rPr>
              <w:t>《</w:t>
            </w:r>
            <w:r>
              <w:rPr>
                <w:rFonts w:hint="eastAsia" w:ascii="宋体" w:hAnsi="宋体" w:cs="宋体"/>
                <w:lang w:val="en-US" w:eastAsia="zh-CN"/>
              </w:rPr>
              <w:t>指针式表面温度计</w:t>
            </w:r>
            <w:r>
              <w:rPr>
                <w:rFonts w:hint="eastAsia" w:ascii="宋体" w:hAnsi="宋体" w:eastAsia="宋体" w:cs="宋体"/>
                <w:lang w:val="en-US" w:eastAsia="zh-CN"/>
              </w:rPr>
              <w:t>校准规范》</w:t>
            </w:r>
          </w:p>
        </w:tc>
      </w:tr>
      <w:tr w14:paraId="72BFDA6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1633" w:type="dxa"/>
            <w:tcBorders>
              <w:top w:val="single" w:color="auto" w:sz="4" w:space="0"/>
              <w:left w:val="single" w:color="auto" w:sz="4" w:space="0"/>
              <w:bottom w:val="single" w:color="auto" w:sz="4" w:space="0"/>
              <w:right w:val="single" w:color="auto" w:sz="4" w:space="0"/>
            </w:tcBorders>
            <w:vAlign w:val="center"/>
          </w:tcPr>
          <w:p w14:paraId="4AB547BE">
            <w:pPr>
              <w:jc w:val="center"/>
              <w:rPr>
                <w:rFonts w:hint="eastAsia" w:ascii="宋体" w:hAnsi="宋体" w:eastAsia="宋体" w:cs="宋体"/>
              </w:rPr>
            </w:pPr>
            <w:r>
              <w:rPr>
                <w:rFonts w:hint="eastAsia" w:ascii="宋体" w:hAnsi="宋体" w:eastAsia="宋体" w:cs="宋体"/>
              </w:rPr>
              <w:t>校准地点</w:t>
            </w:r>
          </w:p>
        </w:tc>
        <w:tc>
          <w:tcPr>
            <w:tcW w:w="2138" w:type="dxa"/>
            <w:gridSpan w:val="3"/>
            <w:tcBorders>
              <w:top w:val="single" w:color="auto" w:sz="4" w:space="0"/>
              <w:left w:val="single" w:color="auto" w:sz="4" w:space="0"/>
              <w:bottom w:val="single" w:color="auto" w:sz="4" w:space="0"/>
              <w:right w:val="single" w:color="auto" w:sz="4" w:space="0"/>
            </w:tcBorders>
            <w:vAlign w:val="center"/>
          </w:tcPr>
          <w:p w14:paraId="737C09F4">
            <w:pPr>
              <w:jc w:val="center"/>
              <w:rPr>
                <w:rFonts w:hint="eastAsia" w:ascii="宋体" w:hAnsi="宋体" w:eastAsia="宋体" w:cs="宋体"/>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548911A">
            <w:pPr>
              <w:jc w:val="center"/>
              <w:rPr>
                <w:rFonts w:hint="eastAsia" w:ascii="宋体" w:hAnsi="宋体" w:eastAsia="宋体" w:cs="宋体"/>
              </w:rPr>
            </w:pPr>
            <w:r>
              <w:rPr>
                <w:rFonts w:hint="eastAsia" w:ascii="宋体" w:hAnsi="宋体" w:eastAsia="宋体" w:cs="宋体"/>
              </w:rPr>
              <w:t>环境温度</w:t>
            </w: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1D8701FD">
            <w:pPr>
              <w:jc w:val="center"/>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w:t>
            </w:r>
          </w:p>
        </w:tc>
        <w:tc>
          <w:tcPr>
            <w:tcW w:w="1897" w:type="dxa"/>
            <w:gridSpan w:val="3"/>
            <w:tcBorders>
              <w:top w:val="single" w:color="auto" w:sz="4" w:space="0"/>
              <w:left w:val="single" w:color="auto" w:sz="4" w:space="0"/>
              <w:bottom w:val="single" w:color="auto" w:sz="4" w:space="0"/>
              <w:right w:val="single" w:color="auto" w:sz="4" w:space="0"/>
            </w:tcBorders>
            <w:vAlign w:val="center"/>
          </w:tcPr>
          <w:p w14:paraId="7460665D">
            <w:pPr>
              <w:jc w:val="center"/>
              <w:rPr>
                <w:rFonts w:hint="eastAsia" w:ascii="宋体" w:hAnsi="宋体" w:eastAsia="宋体" w:cs="宋体"/>
              </w:rPr>
            </w:pPr>
            <w:r>
              <w:rPr>
                <w:rFonts w:hint="eastAsia" w:ascii="宋体" w:hAnsi="宋体" w:eastAsia="宋体" w:cs="宋体"/>
              </w:rPr>
              <w:t>相对湿度</w:t>
            </w:r>
          </w:p>
        </w:tc>
        <w:tc>
          <w:tcPr>
            <w:tcW w:w="1087" w:type="dxa"/>
            <w:tcBorders>
              <w:top w:val="single" w:color="auto" w:sz="4" w:space="0"/>
              <w:left w:val="single" w:color="auto" w:sz="4" w:space="0"/>
              <w:bottom w:val="single" w:color="auto" w:sz="4" w:space="0"/>
              <w:right w:val="single" w:color="auto" w:sz="4" w:space="0"/>
            </w:tcBorders>
            <w:vAlign w:val="center"/>
          </w:tcPr>
          <w:p w14:paraId="31E06E2C">
            <w:pPr>
              <w:jc w:val="center"/>
              <w:rPr>
                <w:rFonts w:hint="eastAsia" w:ascii="宋体" w:hAnsi="宋体" w:eastAsia="宋体" w:cs="宋体"/>
              </w:rPr>
            </w:pPr>
            <w:r>
              <w:rPr>
                <w:rFonts w:hint="eastAsia" w:ascii="宋体" w:hAnsi="宋体" w:eastAsia="宋体" w:cs="宋体"/>
              </w:rPr>
              <w:t>%</w:t>
            </w:r>
          </w:p>
        </w:tc>
      </w:tr>
      <w:tr w14:paraId="3E799DE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1633" w:type="dxa"/>
            <w:tcBorders>
              <w:top w:val="single" w:color="auto" w:sz="4" w:space="0"/>
              <w:left w:val="single" w:color="auto" w:sz="4" w:space="0"/>
              <w:bottom w:val="single" w:color="auto" w:sz="4" w:space="0"/>
              <w:right w:val="single" w:color="auto" w:sz="4" w:space="0"/>
            </w:tcBorders>
            <w:vAlign w:val="center"/>
          </w:tcPr>
          <w:p w14:paraId="194652A0">
            <w:pPr>
              <w:ind w:firstLine="210" w:firstLineChars="100"/>
              <w:jc w:val="left"/>
              <w:rPr>
                <w:rFonts w:hint="eastAsia" w:ascii="宋体" w:hAnsi="宋体" w:eastAsia="宋体" w:cs="宋体"/>
                <w:lang w:val="en-US" w:eastAsia="zh-CN"/>
              </w:rPr>
            </w:pPr>
            <w:r>
              <w:rPr>
                <w:rFonts w:hint="eastAsia" w:ascii="宋体" w:hAnsi="宋体" w:cs="宋体"/>
                <w:lang w:val="en-US" w:eastAsia="zh-CN"/>
              </w:rPr>
              <w:t>外观</w:t>
            </w:r>
            <w:r>
              <w:rPr>
                <w:rFonts w:hint="eastAsia" w:ascii="宋体" w:hAnsi="宋体" w:eastAsia="宋体" w:cs="宋体"/>
                <w:lang w:val="en-US" w:eastAsia="zh-CN"/>
              </w:rPr>
              <w:t>检查：</w:t>
            </w:r>
          </w:p>
        </w:tc>
        <w:tc>
          <w:tcPr>
            <w:tcW w:w="7546" w:type="dxa"/>
            <w:gridSpan w:val="11"/>
            <w:tcBorders>
              <w:top w:val="single" w:color="auto" w:sz="4" w:space="0"/>
              <w:left w:val="single" w:color="auto" w:sz="4" w:space="0"/>
              <w:bottom w:val="single" w:color="auto" w:sz="4" w:space="0"/>
              <w:right w:val="single" w:color="auto" w:sz="4" w:space="0"/>
            </w:tcBorders>
            <w:vAlign w:val="center"/>
          </w:tcPr>
          <w:p w14:paraId="54301D93">
            <w:pPr>
              <w:jc w:val="center"/>
              <w:rPr>
                <w:rFonts w:hint="eastAsia" w:ascii="宋体" w:hAnsi="宋体" w:eastAsia="宋体" w:cs="宋体"/>
              </w:rPr>
            </w:pPr>
          </w:p>
        </w:tc>
      </w:tr>
      <w:tr w14:paraId="5D6313A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9179" w:type="dxa"/>
            <w:gridSpan w:val="12"/>
            <w:tcBorders>
              <w:top w:val="single" w:color="auto" w:sz="4" w:space="0"/>
              <w:left w:val="single" w:color="auto" w:sz="4" w:space="0"/>
              <w:bottom w:val="single" w:color="auto" w:sz="4" w:space="0"/>
              <w:right w:val="single" w:color="auto" w:sz="4" w:space="0"/>
            </w:tcBorders>
            <w:vAlign w:val="center"/>
          </w:tcPr>
          <w:p w14:paraId="700A0D29">
            <w:pPr>
              <w:ind w:firstLine="210" w:firstLineChars="100"/>
              <w:jc w:val="left"/>
              <w:rPr>
                <w:rFonts w:hint="eastAsia" w:ascii="宋体" w:hAnsi="宋体" w:eastAsia="宋体" w:cs="宋体"/>
                <w:lang w:val="en-US"/>
              </w:rPr>
            </w:pPr>
            <w:r>
              <w:rPr>
                <w:rFonts w:hint="eastAsia" w:ascii="宋体" w:hAnsi="宋体" w:cs="宋体"/>
                <w:lang w:val="en-US" w:eastAsia="zh-CN"/>
              </w:rPr>
              <w:t>温度</w:t>
            </w:r>
            <w:r>
              <w:rPr>
                <w:rFonts w:hint="eastAsia" w:ascii="宋体" w:hAnsi="宋体" w:eastAsia="宋体" w:cs="宋体"/>
                <w:lang w:val="en-US" w:eastAsia="zh-CN"/>
              </w:rPr>
              <w:t>示值误差</w:t>
            </w:r>
            <w:r>
              <w:rPr>
                <w:rFonts w:hint="eastAsia" w:ascii="宋体" w:hAnsi="宋体" w:cs="宋体"/>
                <w:lang w:val="en-US" w:eastAsia="zh-CN"/>
              </w:rPr>
              <w:t>校准</w:t>
            </w:r>
            <w:r>
              <w:rPr>
                <w:rFonts w:hint="eastAsia" w:ascii="宋体" w:hAnsi="宋体" w:eastAsia="宋体" w:cs="宋体"/>
                <w:lang w:val="en-US" w:eastAsia="zh-CN"/>
              </w:rPr>
              <w:t>：                                                      单位：</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p>
        </w:tc>
      </w:tr>
      <w:tr w14:paraId="53004DF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vMerge w:val="restart"/>
            <w:tcBorders>
              <w:top w:val="single" w:color="auto" w:sz="4" w:space="0"/>
              <w:left w:val="single" w:color="auto" w:sz="4" w:space="0"/>
              <w:right w:val="single" w:color="auto" w:sz="4" w:space="0"/>
            </w:tcBorders>
            <w:vAlign w:val="center"/>
          </w:tcPr>
          <w:p w14:paraId="51CC6A04">
            <w:pPr>
              <w:jc w:val="center"/>
              <w:rPr>
                <w:rFonts w:hint="eastAsia"/>
              </w:rPr>
            </w:pPr>
            <w:r>
              <w:rPr>
                <w:rFonts w:hint="eastAsia"/>
              </w:rPr>
              <w:t>标准器示值</w:t>
            </w:r>
          </w:p>
        </w:tc>
        <w:tc>
          <w:tcPr>
            <w:tcW w:w="3822" w:type="dxa"/>
            <w:gridSpan w:val="6"/>
            <w:tcBorders>
              <w:top w:val="single" w:color="auto" w:sz="4" w:space="0"/>
              <w:left w:val="single" w:color="auto" w:sz="4" w:space="0"/>
              <w:bottom w:val="single" w:color="auto" w:sz="4" w:space="0"/>
              <w:right w:val="single" w:color="auto" w:sz="4" w:space="0"/>
            </w:tcBorders>
            <w:vAlign w:val="center"/>
          </w:tcPr>
          <w:p w14:paraId="560E49D9">
            <w:pPr>
              <w:jc w:val="center"/>
              <w:rPr>
                <w:rFonts w:hint="eastAsia"/>
              </w:rPr>
            </w:pPr>
            <w:r>
              <w:rPr>
                <w:rFonts w:hint="eastAsia"/>
              </w:rPr>
              <w:t>被校</w:t>
            </w:r>
            <w:r>
              <w:rPr>
                <w:rFonts w:hint="eastAsia"/>
                <w:lang w:val="en-US" w:eastAsia="zh-CN"/>
              </w:rPr>
              <w:t>仪器</w:t>
            </w:r>
            <w:r>
              <w:rPr>
                <w:rFonts w:hint="eastAsia"/>
              </w:rPr>
              <w:t>示值</w:t>
            </w:r>
          </w:p>
        </w:tc>
        <w:tc>
          <w:tcPr>
            <w:tcW w:w="1099" w:type="dxa"/>
            <w:gridSpan w:val="2"/>
            <w:vMerge w:val="restart"/>
            <w:tcBorders>
              <w:top w:val="single" w:color="auto" w:sz="4" w:space="0"/>
              <w:left w:val="single" w:color="auto" w:sz="4" w:space="0"/>
              <w:right w:val="single" w:color="auto" w:sz="4" w:space="0"/>
            </w:tcBorders>
            <w:vAlign w:val="center"/>
          </w:tcPr>
          <w:p w14:paraId="23B3AD57">
            <w:pPr>
              <w:jc w:val="center"/>
              <w:rPr>
                <w:rFonts w:hint="eastAsia"/>
              </w:rPr>
            </w:pPr>
            <w:r>
              <w:rPr>
                <w:rFonts w:hint="eastAsia"/>
              </w:rPr>
              <w:t>示值误差</w:t>
            </w:r>
          </w:p>
        </w:tc>
        <w:tc>
          <w:tcPr>
            <w:tcW w:w="2625" w:type="dxa"/>
            <w:gridSpan w:val="3"/>
            <w:vMerge w:val="restart"/>
            <w:tcBorders>
              <w:top w:val="single" w:color="auto" w:sz="4" w:space="0"/>
              <w:left w:val="single" w:color="auto" w:sz="4" w:space="0"/>
              <w:right w:val="single" w:color="auto" w:sz="4" w:space="0"/>
            </w:tcBorders>
            <w:vAlign w:val="center"/>
          </w:tcPr>
          <w:p w14:paraId="5925FDEF">
            <w:pPr>
              <w:jc w:val="center"/>
              <w:rPr>
                <w:rFonts w:hint="eastAsia" w:ascii="宋体" w:hAnsi="宋体" w:eastAsia="宋体" w:cs="宋体"/>
              </w:rPr>
            </w:pPr>
            <w:r>
              <w:rPr>
                <w:rFonts w:hint="eastAsia" w:ascii="宋体" w:hAnsi="宋体" w:eastAsia="宋体" w:cs="宋体"/>
              </w:rPr>
              <w:t>扩展不确定度</w:t>
            </w:r>
            <w:r>
              <w:rPr>
                <w:rFonts w:hint="eastAsia" w:ascii="宋体" w:hAnsi="宋体" w:eastAsia="宋体" w:cs="宋体"/>
                <w:i/>
                <w:iCs/>
                <w:lang w:val="en-US" w:eastAsia="zh-CN"/>
              </w:rPr>
              <w:t>U</w:t>
            </w:r>
            <w:r>
              <w:rPr>
                <w:rFonts w:hint="eastAsia" w:ascii="宋体" w:hAnsi="宋体" w:eastAsia="宋体" w:cs="宋体"/>
                <w:lang w:eastAsia="zh-CN"/>
              </w:rPr>
              <w:t>（</w:t>
            </w:r>
            <w:r>
              <w:rPr>
                <w:rFonts w:hint="eastAsia" w:ascii="宋体" w:hAnsi="宋体" w:eastAsia="宋体" w:cs="宋体"/>
                <w:i/>
                <w:iCs/>
              </w:rPr>
              <w:t>k</w:t>
            </w:r>
            <w:r>
              <w:rPr>
                <w:rFonts w:hint="eastAsia" w:ascii="宋体" w:hAnsi="宋体" w:eastAsia="宋体" w:cs="宋体"/>
              </w:rPr>
              <w:t>=2</w:t>
            </w:r>
            <w:r>
              <w:rPr>
                <w:rFonts w:hint="eastAsia" w:ascii="宋体" w:hAnsi="宋体" w:eastAsia="宋体" w:cs="宋体"/>
                <w:lang w:eastAsia="zh-CN"/>
              </w:rPr>
              <w:t>）</w:t>
            </w:r>
          </w:p>
        </w:tc>
      </w:tr>
      <w:tr w14:paraId="1AF029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vMerge w:val="continue"/>
            <w:tcBorders>
              <w:left w:val="single" w:color="auto" w:sz="4" w:space="0"/>
              <w:bottom w:val="single" w:color="auto" w:sz="4" w:space="0"/>
              <w:right w:val="single" w:color="auto" w:sz="4" w:space="0"/>
            </w:tcBorders>
            <w:vAlign w:val="center"/>
          </w:tcPr>
          <w:p w14:paraId="01C98A61">
            <w:pPr>
              <w:jc w:val="center"/>
              <w:rPr>
                <w:rFonts w:hint="eastAsia"/>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291ED6B2">
            <w:pPr>
              <w:jc w:val="center"/>
              <w:rPr>
                <w:rFonts w:hint="eastAsia" w:eastAsia="宋体"/>
                <w:lang w:val="en-US" w:eastAsia="zh-CN"/>
              </w:rPr>
            </w:pPr>
            <w:r>
              <w:rPr>
                <w:rFonts w:hint="eastAsia"/>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623E61BF">
            <w:pPr>
              <w:jc w:val="center"/>
              <w:rPr>
                <w:rFonts w:hint="eastAsia" w:eastAsia="宋体"/>
                <w:lang w:val="en-US" w:eastAsia="zh-CN"/>
              </w:rPr>
            </w:pPr>
            <w:r>
              <w:rPr>
                <w:rFonts w:hint="eastAsia"/>
                <w:lang w:val="en-US" w:eastAsia="zh-CN"/>
              </w:rPr>
              <w:t>2</w:t>
            </w: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10D132FE">
            <w:pPr>
              <w:jc w:val="center"/>
              <w:rPr>
                <w:rFonts w:hint="eastAsia" w:eastAsia="宋体"/>
                <w:lang w:val="en-US" w:eastAsia="zh-CN"/>
              </w:rPr>
            </w:pPr>
            <w:r>
              <w:rPr>
                <w:rFonts w:hint="eastAsia"/>
                <w:lang w:val="en-US" w:eastAsia="zh-CN"/>
              </w:rPr>
              <w:t>3</w:t>
            </w:r>
          </w:p>
        </w:tc>
        <w:tc>
          <w:tcPr>
            <w:tcW w:w="1099" w:type="dxa"/>
            <w:gridSpan w:val="2"/>
            <w:vMerge w:val="continue"/>
            <w:tcBorders>
              <w:left w:val="single" w:color="auto" w:sz="4" w:space="0"/>
              <w:bottom w:val="single" w:color="auto" w:sz="4" w:space="0"/>
              <w:right w:val="single" w:color="auto" w:sz="4" w:space="0"/>
            </w:tcBorders>
            <w:vAlign w:val="center"/>
          </w:tcPr>
          <w:p w14:paraId="722806DD">
            <w:pPr>
              <w:jc w:val="center"/>
              <w:rPr>
                <w:rFonts w:hint="eastAsia"/>
              </w:rPr>
            </w:pPr>
          </w:p>
        </w:tc>
        <w:tc>
          <w:tcPr>
            <w:tcW w:w="2625" w:type="dxa"/>
            <w:gridSpan w:val="3"/>
            <w:vMerge w:val="continue"/>
            <w:tcBorders>
              <w:left w:val="single" w:color="auto" w:sz="4" w:space="0"/>
              <w:bottom w:val="single" w:color="auto" w:sz="4" w:space="0"/>
              <w:right w:val="single" w:color="auto" w:sz="4" w:space="0"/>
            </w:tcBorders>
            <w:vAlign w:val="center"/>
          </w:tcPr>
          <w:p w14:paraId="71742C62">
            <w:pPr>
              <w:jc w:val="center"/>
              <w:rPr>
                <w:rFonts w:hint="eastAsia" w:ascii="宋体" w:hAnsi="宋体" w:eastAsia="宋体" w:cs="宋体"/>
              </w:rPr>
            </w:pPr>
          </w:p>
        </w:tc>
      </w:tr>
      <w:tr w14:paraId="0A7999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tcBorders>
              <w:top w:val="single" w:color="auto" w:sz="4" w:space="0"/>
              <w:left w:val="single" w:color="auto" w:sz="4" w:space="0"/>
              <w:bottom w:val="single" w:color="auto" w:sz="4" w:space="0"/>
              <w:right w:val="single" w:color="auto" w:sz="4" w:space="0"/>
            </w:tcBorders>
            <w:vAlign w:val="center"/>
          </w:tcPr>
          <w:p w14:paraId="27A6FBC7">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71D4452D">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08A92D04">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546F36B1">
            <w:pPr>
              <w:jc w:val="right"/>
              <w:rPr>
                <w:rFonts w:hint="eastAsia" w:ascii="宋体" w:hAnsi="宋体" w:eastAsia="宋体" w:cs="宋体"/>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05C5798E">
            <w:pPr>
              <w:jc w:val="right"/>
              <w:rPr>
                <w:rFonts w:hint="eastAsia" w:ascii="宋体" w:hAnsi="宋体" w:eastAsia="宋体" w:cs="宋体"/>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3C5F270F">
            <w:pPr>
              <w:jc w:val="right"/>
              <w:rPr>
                <w:rFonts w:hint="eastAsia" w:ascii="宋体" w:hAnsi="宋体" w:eastAsia="宋体" w:cs="宋体"/>
                <w:i w:val="0"/>
                <w:iCs w:val="0"/>
                <w:lang w:val="en-US" w:eastAsia="zh-CN"/>
              </w:rPr>
            </w:pPr>
          </w:p>
        </w:tc>
      </w:tr>
      <w:tr w14:paraId="3D33D2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tcBorders>
              <w:top w:val="single" w:color="auto" w:sz="4" w:space="0"/>
              <w:left w:val="single" w:color="auto" w:sz="4" w:space="0"/>
              <w:bottom w:val="single" w:color="auto" w:sz="4" w:space="0"/>
              <w:right w:val="single" w:color="auto" w:sz="4" w:space="0"/>
            </w:tcBorders>
            <w:vAlign w:val="center"/>
          </w:tcPr>
          <w:p w14:paraId="0CBADCDD">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207E6201">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01D7806D">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07B390F7">
            <w:pPr>
              <w:jc w:val="right"/>
              <w:rPr>
                <w:rFonts w:hint="eastAsia" w:ascii="宋体" w:hAnsi="宋体" w:eastAsia="宋体" w:cs="宋体"/>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55E22410">
            <w:pPr>
              <w:jc w:val="right"/>
              <w:rPr>
                <w:rFonts w:hint="eastAsia" w:ascii="宋体" w:hAnsi="宋体" w:eastAsia="宋体" w:cs="宋体"/>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39333C86">
            <w:pPr>
              <w:jc w:val="right"/>
              <w:rPr>
                <w:rFonts w:hint="eastAsia" w:ascii="宋体" w:hAnsi="宋体" w:eastAsia="宋体" w:cs="宋体"/>
                <w:i w:val="0"/>
                <w:iCs w:val="0"/>
                <w:lang w:val="en-US" w:eastAsia="zh-CN"/>
              </w:rPr>
            </w:pPr>
          </w:p>
        </w:tc>
      </w:tr>
      <w:tr w14:paraId="65C8B6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tcBorders>
              <w:top w:val="single" w:color="auto" w:sz="4" w:space="0"/>
              <w:left w:val="single" w:color="auto" w:sz="4" w:space="0"/>
              <w:bottom w:val="single" w:color="auto" w:sz="4" w:space="0"/>
              <w:right w:val="single" w:color="auto" w:sz="4" w:space="0"/>
            </w:tcBorders>
            <w:vAlign w:val="center"/>
          </w:tcPr>
          <w:p w14:paraId="5467A6F8">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63635822">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57463539">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4645A1BC">
            <w:pPr>
              <w:jc w:val="right"/>
              <w:rPr>
                <w:rFonts w:hint="eastAsia" w:ascii="宋体" w:hAnsi="宋体" w:eastAsia="宋体" w:cs="宋体"/>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7F5E9811">
            <w:pPr>
              <w:jc w:val="right"/>
              <w:rPr>
                <w:rFonts w:hint="eastAsia" w:ascii="宋体" w:hAnsi="宋体" w:eastAsia="宋体" w:cs="宋体"/>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7896B5C6">
            <w:pPr>
              <w:jc w:val="right"/>
              <w:rPr>
                <w:rFonts w:hint="eastAsia" w:ascii="宋体" w:hAnsi="宋体" w:eastAsia="宋体" w:cs="宋体"/>
                <w:i w:val="0"/>
                <w:iCs w:val="0"/>
                <w:lang w:val="en-US" w:eastAsia="zh-CN"/>
              </w:rPr>
            </w:pPr>
          </w:p>
        </w:tc>
      </w:tr>
      <w:tr w14:paraId="7FCA0BF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tcBorders>
              <w:top w:val="single" w:color="auto" w:sz="4" w:space="0"/>
              <w:left w:val="single" w:color="auto" w:sz="4" w:space="0"/>
              <w:bottom w:val="single" w:color="auto" w:sz="4" w:space="0"/>
              <w:right w:val="single" w:color="auto" w:sz="4" w:space="0"/>
            </w:tcBorders>
            <w:vAlign w:val="center"/>
          </w:tcPr>
          <w:p w14:paraId="0D1BDBCC">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066DE4A7">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77DAE851">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17ED349F">
            <w:pPr>
              <w:jc w:val="right"/>
              <w:rPr>
                <w:rFonts w:hint="eastAsia" w:ascii="宋体" w:hAnsi="宋体" w:eastAsia="宋体" w:cs="宋体"/>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610F4D06">
            <w:pPr>
              <w:jc w:val="right"/>
              <w:rPr>
                <w:rFonts w:hint="eastAsia" w:ascii="宋体" w:hAnsi="宋体" w:eastAsia="宋体" w:cs="宋体"/>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011874A3">
            <w:pPr>
              <w:jc w:val="right"/>
              <w:rPr>
                <w:rFonts w:hint="eastAsia" w:ascii="宋体" w:hAnsi="宋体" w:eastAsia="宋体" w:cs="宋体"/>
                <w:i w:val="0"/>
                <w:iCs w:val="0"/>
                <w:lang w:val="en-US" w:eastAsia="zh-CN"/>
              </w:rPr>
            </w:pPr>
          </w:p>
        </w:tc>
      </w:tr>
      <w:tr w14:paraId="0E5F9C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tcBorders>
              <w:top w:val="single" w:color="auto" w:sz="4" w:space="0"/>
              <w:left w:val="single" w:color="auto" w:sz="4" w:space="0"/>
              <w:bottom w:val="single" w:color="auto" w:sz="4" w:space="0"/>
              <w:right w:val="single" w:color="auto" w:sz="4" w:space="0"/>
            </w:tcBorders>
            <w:vAlign w:val="center"/>
          </w:tcPr>
          <w:p w14:paraId="65C8775C">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7F753E89">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349DEBF6">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1BA4CCD6">
            <w:pPr>
              <w:jc w:val="right"/>
              <w:rPr>
                <w:rFonts w:hint="eastAsia" w:ascii="宋体" w:hAnsi="宋体" w:eastAsia="宋体" w:cs="宋体"/>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15D88643">
            <w:pPr>
              <w:jc w:val="right"/>
              <w:rPr>
                <w:rFonts w:hint="eastAsia" w:ascii="宋体" w:hAnsi="宋体" w:eastAsia="宋体" w:cs="宋体"/>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19560B4E">
            <w:pPr>
              <w:jc w:val="right"/>
              <w:rPr>
                <w:rFonts w:hint="eastAsia" w:ascii="宋体" w:hAnsi="宋体" w:eastAsia="宋体" w:cs="宋体"/>
                <w:i w:val="0"/>
                <w:iCs w:val="0"/>
                <w:lang w:val="en-US" w:eastAsia="zh-CN"/>
              </w:rPr>
            </w:pPr>
          </w:p>
        </w:tc>
      </w:tr>
      <w:tr w14:paraId="2393FD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6" w:hRule="exact"/>
        </w:trPr>
        <w:tc>
          <w:tcPr>
            <w:tcW w:w="1633" w:type="dxa"/>
            <w:tcBorders>
              <w:top w:val="single" w:color="auto" w:sz="4" w:space="0"/>
              <w:left w:val="single" w:color="auto" w:sz="4" w:space="0"/>
              <w:bottom w:val="single" w:color="auto" w:sz="4" w:space="0"/>
              <w:right w:val="single" w:color="auto" w:sz="4" w:space="0"/>
            </w:tcBorders>
            <w:vAlign w:val="center"/>
          </w:tcPr>
          <w:p w14:paraId="122D7B66">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664C5F62">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79A59B9A">
            <w:pPr>
              <w:jc w:val="right"/>
              <w:rPr>
                <w:rFonts w:hint="eastAsia" w:ascii="宋体" w:hAnsi="宋体" w:eastAsia="宋体" w:cs="宋体"/>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14:paraId="6B860B43">
            <w:pPr>
              <w:jc w:val="right"/>
              <w:rPr>
                <w:rFonts w:hint="eastAsia" w:ascii="宋体" w:hAnsi="宋体" w:eastAsia="宋体" w:cs="宋体"/>
              </w:rPr>
            </w:pP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1F183B43">
            <w:pPr>
              <w:jc w:val="right"/>
              <w:rPr>
                <w:rFonts w:hint="eastAsia" w:ascii="宋体" w:hAnsi="宋体" w:eastAsia="宋体" w:cs="宋体"/>
              </w:rPr>
            </w:pP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155ADFE8">
            <w:pPr>
              <w:jc w:val="right"/>
              <w:rPr>
                <w:rFonts w:hint="eastAsia" w:ascii="宋体" w:hAnsi="宋体" w:eastAsia="宋体" w:cs="宋体"/>
                <w:i w:val="0"/>
                <w:iCs w:val="0"/>
                <w:lang w:val="en-US" w:eastAsia="zh-CN"/>
              </w:rPr>
            </w:pPr>
          </w:p>
        </w:tc>
      </w:tr>
      <w:tr w14:paraId="0F9770A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3" w:hRule="atLeast"/>
        </w:trPr>
        <w:tc>
          <w:tcPr>
            <w:tcW w:w="9179" w:type="dxa"/>
            <w:gridSpan w:val="12"/>
            <w:tcBorders>
              <w:top w:val="single" w:color="auto" w:sz="4" w:space="0"/>
              <w:left w:val="single" w:color="auto" w:sz="4" w:space="0"/>
              <w:bottom w:val="single" w:color="auto" w:sz="4" w:space="0"/>
              <w:right w:val="single" w:color="auto" w:sz="4" w:space="0"/>
            </w:tcBorders>
            <w:vAlign w:val="center"/>
          </w:tcPr>
          <w:p w14:paraId="79000958">
            <w:pPr>
              <w:ind w:firstLine="210" w:firstLineChars="100"/>
              <w:jc w:val="left"/>
              <w:rPr>
                <w:rFonts w:hint="eastAsia" w:ascii="宋体" w:hAnsi="宋体" w:eastAsia="宋体" w:cs="宋体"/>
                <w:lang w:eastAsia="zh-CN"/>
              </w:rPr>
            </w:pPr>
            <w:r>
              <w:rPr>
                <w:rFonts w:hint="eastAsia" w:ascii="宋体" w:hAnsi="宋体" w:cs="宋体"/>
                <w:lang w:val="en-US" w:eastAsia="zh-CN"/>
              </w:rPr>
              <w:t>温度重复性</w:t>
            </w:r>
            <w:r>
              <w:rPr>
                <w:rFonts w:hint="eastAsia" w:ascii="宋体" w:hAnsi="宋体" w:eastAsia="宋体" w:cs="宋体"/>
                <w:sz w:val="21"/>
                <w:szCs w:val="21"/>
                <w:lang w:eastAsia="zh-CN"/>
              </w:rPr>
              <w:t>：</w:t>
            </w:r>
            <w:r>
              <w:rPr>
                <w:rFonts w:hint="eastAsia" w:ascii="宋体" w:hAnsi="宋体" w:eastAsia="宋体" w:cs="宋体"/>
                <w:lang w:val="en-US" w:eastAsia="zh-CN"/>
              </w:rPr>
              <w:t xml:space="preserve">                                                      </w:t>
            </w:r>
          </w:p>
        </w:tc>
      </w:tr>
      <w:tr w14:paraId="5A2198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2" w:hRule="atLeast"/>
        </w:trPr>
        <w:tc>
          <w:tcPr>
            <w:tcW w:w="1633" w:type="dxa"/>
            <w:tcBorders>
              <w:top w:val="single" w:color="auto" w:sz="4" w:space="0"/>
              <w:left w:val="single" w:color="auto" w:sz="4" w:space="0"/>
              <w:bottom w:val="single" w:color="auto" w:sz="4" w:space="0"/>
              <w:right w:val="single" w:color="auto" w:sz="4" w:space="0"/>
            </w:tcBorders>
            <w:vAlign w:val="center"/>
          </w:tcPr>
          <w:p w14:paraId="1106615D">
            <w:pPr>
              <w:jc w:val="center"/>
            </w:pPr>
            <w:r>
              <w:t>校准员</w:t>
            </w: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7FD2B559">
            <w:pPr>
              <w:jc w:val="center"/>
            </w:pPr>
          </w:p>
        </w:tc>
        <w:tc>
          <w:tcPr>
            <w:tcW w:w="1288" w:type="dxa"/>
            <w:gridSpan w:val="2"/>
            <w:tcBorders>
              <w:top w:val="single" w:color="auto" w:sz="4" w:space="0"/>
              <w:left w:val="single" w:color="auto" w:sz="4" w:space="0"/>
              <w:bottom w:val="single" w:color="auto" w:sz="4" w:space="0"/>
              <w:right w:val="single" w:color="auto" w:sz="4" w:space="0"/>
            </w:tcBorders>
            <w:vAlign w:val="center"/>
          </w:tcPr>
          <w:p w14:paraId="44BB5B09">
            <w:pPr>
              <w:jc w:val="center"/>
            </w:pPr>
            <w:r>
              <w:t>核验员</w:t>
            </w:r>
          </w:p>
        </w:tc>
        <w:tc>
          <w:tcPr>
            <w:tcW w:w="2984" w:type="dxa"/>
            <w:gridSpan w:val="4"/>
            <w:tcBorders>
              <w:top w:val="single" w:color="auto" w:sz="4" w:space="0"/>
              <w:left w:val="single" w:color="auto" w:sz="4" w:space="0"/>
              <w:bottom w:val="single" w:color="auto" w:sz="4" w:space="0"/>
              <w:right w:val="single" w:color="auto" w:sz="4" w:space="0"/>
            </w:tcBorders>
            <w:vAlign w:val="center"/>
          </w:tcPr>
          <w:p w14:paraId="7B32F558">
            <w:pPr>
              <w:jc w:val="center"/>
            </w:pPr>
          </w:p>
        </w:tc>
      </w:tr>
      <w:tr w14:paraId="6FD23BF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73" w:hRule="atLeast"/>
        </w:trPr>
        <w:tc>
          <w:tcPr>
            <w:tcW w:w="1633" w:type="dxa"/>
            <w:tcBorders>
              <w:top w:val="single" w:color="auto" w:sz="4" w:space="0"/>
              <w:left w:val="single" w:color="auto" w:sz="4" w:space="0"/>
              <w:bottom w:val="single" w:color="auto" w:sz="4" w:space="0"/>
              <w:right w:val="single" w:color="auto" w:sz="4" w:space="0"/>
            </w:tcBorders>
            <w:vAlign w:val="center"/>
          </w:tcPr>
          <w:p w14:paraId="518B1665">
            <w:pPr>
              <w:jc w:val="center"/>
            </w:pPr>
            <w:r>
              <w:t>校准日期</w:t>
            </w:r>
          </w:p>
        </w:tc>
        <w:tc>
          <w:tcPr>
            <w:tcW w:w="7546" w:type="dxa"/>
            <w:gridSpan w:val="11"/>
            <w:tcBorders>
              <w:top w:val="single" w:color="auto" w:sz="4" w:space="0"/>
              <w:left w:val="single" w:color="auto" w:sz="4" w:space="0"/>
              <w:bottom w:val="single" w:color="auto" w:sz="4" w:space="0"/>
              <w:right w:val="single" w:color="auto" w:sz="4" w:space="0"/>
            </w:tcBorders>
            <w:vAlign w:val="center"/>
          </w:tcPr>
          <w:p w14:paraId="2BA3124C">
            <w:pPr>
              <w:jc w:val="center"/>
            </w:pPr>
            <w:r>
              <w:t>年       月        日</w:t>
            </w:r>
          </w:p>
        </w:tc>
      </w:tr>
      <w:tr w14:paraId="1FD13F8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98" w:hRule="atLeast"/>
        </w:trPr>
        <w:tc>
          <w:tcPr>
            <w:tcW w:w="1633" w:type="dxa"/>
            <w:tcBorders>
              <w:top w:val="single" w:color="auto" w:sz="4" w:space="0"/>
              <w:left w:val="single" w:color="auto" w:sz="4" w:space="0"/>
              <w:bottom w:val="single" w:color="auto" w:sz="4" w:space="0"/>
              <w:right w:val="single" w:color="auto" w:sz="4" w:space="0"/>
            </w:tcBorders>
            <w:vAlign w:val="center"/>
          </w:tcPr>
          <w:p w14:paraId="7A8CC171">
            <w:pPr>
              <w:jc w:val="center"/>
            </w:pPr>
            <w:r>
              <w:t>备    注</w:t>
            </w:r>
          </w:p>
        </w:tc>
        <w:tc>
          <w:tcPr>
            <w:tcW w:w="7546" w:type="dxa"/>
            <w:gridSpan w:val="11"/>
            <w:tcBorders>
              <w:top w:val="single" w:color="auto" w:sz="4" w:space="0"/>
              <w:left w:val="single" w:color="auto" w:sz="4" w:space="0"/>
              <w:bottom w:val="single" w:color="auto" w:sz="4" w:space="0"/>
              <w:right w:val="single" w:color="auto" w:sz="4" w:space="0"/>
            </w:tcBorders>
            <w:vAlign w:val="center"/>
          </w:tcPr>
          <w:p w14:paraId="14F7D6CE">
            <w:pPr>
              <w:jc w:val="center"/>
            </w:pPr>
          </w:p>
        </w:tc>
      </w:tr>
    </w:tbl>
    <w:p w14:paraId="289CEC64">
      <w:pPr>
        <w:autoSpaceDE w:val="0"/>
        <w:autoSpaceDN w:val="0"/>
        <w:adjustRightInd w:val="0"/>
        <w:spacing w:line="360" w:lineRule="auto"/>
        <w:outlineLvl w:val="0"/>
        <w:rPr>
          <w:rFonts w:eastAsia="黑体"/>
          <w:kern w:val="0"/>
          <w:sz w:val="28"/>
          <w:szCs w:val="28"/>
        </w:rPr>
      </w:pPr>
      <w:bookmarkStart w:id="66" w:name="_Toc18179"/>
      <w:bookmarkStart w:id="67" w:name="_Toc56359690"/>
      <w:r>
        <w:rPr>
          <w:rFonts w:hint="eastAsia" w:ascii="黑体" w:hAnsi="黑体" w:eastAsia="黑体" w:cs="黑体"/>
          <w:kern w:val="0"/>
          <w:sz w:val="28"/>
          <w:szCs w:val="28"/>
        </w:rPr>
        <w:t>附录</w:t>
      </w:r>
      <w:r>
        <w:rPr>
          <w:rFonts w:hint="default" w:ascii="Times New Roman" w:hAnsi="Times New Roman" w:eastAsia="黑体" w:cs="Times New Roman"/>
          <w:kern w:val="0"/>
          <w:sz w:val="28"/>
          <w:szCs w:val="28"/>
        </w:rPr>
        <w:t>B</w:t>
      </w:r>
      <w:bookmarkEnd w:id="66"/>
      <w:r>
        <w:rPr>
          <w:rFonts w:hint="default" w:ascii="Times New Roman" w:hAnsi="Times New Roman" w:eastAsia="黑体" w:cs="Times New Roman"/>
          <w:kern w:val="0"/>
          <w:sz w:val="28"/>
          <w:szCs w:val="28"/>
        </w:rPr>
        <w:t xml:space="preserve"> </w:t>
      </w:r>
      <w:r>
        <w:rPr>
          <w:rFonts w:eastAsia="黑体"/>
          <w:kern w:val="0"/>
          <w:sz w:val="28"/>
          <w:szCs w:val="28"/>
        </w:rPr>
        <w:t xml:space="preserve"> </w:t>
      </w:r>
    </w:p>
    <w:p w14:paraId="67CEE35B">
      <w:pPr>
        <w:autoSpaceDE w:val="0"/>
        <w:autoSpaceDN w:val="0"/>
        <w:adjustRightInd w:val="0"/>
        <w:spacing w:line="360" w:lineRule="auto"/>
        <w:jc w:val="center"/>
        <w:outlineLvl w:val="0"/>
        <w:rPr>
          <w:rFonts w:eastAsia="黑体"/>
          <w:kern w:val="0"/>
          <w:sz w:val="28"/>
          <w:szCs w:val="28"/>
        </w:rPr>
      </w:pPr>
      <w:bookmarkStart w:id="68" w:name="_Toc19447"/>
      <w:r>
        <w:rPr>
          <w:rFonts w:eastAsia="黑体"/>
          <w:kern w:val="0"/>
          <w:sz w:val="28"/>
          <w:szCs w:val="28"/>
        </w:rPr>
        <w:t>校准证书</w:t>
      </w:r>
      <w:r>
        <w:rPr>
          <w:rFonts w:hint="eastAsia" w:eastAsia="黑体"/>
          <w:kern w:val="0"/>
          <w:sz w:val="28"/>
          <w:szCs w:val="28"/>
          <w:lang w:val="en-US" w:eastAsia="zh-CN"/>
        </w:rPr>
        <w:t>结果</w:t>
      </w:r>
      <w:r>
        <w:rPr>
          <w:rFonts w:eastAsia="黑体"/>
          <w:kern w:val="0"/>
          <w:sz w:val="28"/>
          <w:szCs w:val="28"/>
        </w:rPr>
        <w:t>页</w:t>
      </w:r>
      <w:r>
        <w:rPr>
          <w:rFonts w:hint="eastAsia" w:eastAsia="黑体"/>
          <w:kern w:val="0"/>
          <w:sz w:val="28"/>
          <w:szCs w:val="28"/>
          <w:lang w:val="en-US" w:eastAsia="zh-CN"/>
        </w:rPr>
        <w:t>参考</w:t>
      </w:r>
      <w:r>
        <w:rPr>
          <w:rFonts w:eastAsia="黑体"/>
          <w:kern w:val="0"/>
          <w:sz w:val="28"/>
          <w:szCs w:val="28"/>
        </w:rPr>
        <w:t>格式</w:t>
      </w:r>
      <w:bookmarkEnd w:id="67"/>
      <w:bookmarkEnd w:id="68"/>
    </w:p>
    <w:p w14:paraId="65F384B4">
      <w:pPr>
        <w:spacing w:line="360" w:lineRule="auto"/>
        <w:jc w:val="center"/>
        <w:rPr>
          <w:rFonts w:ascii="黑体" w:hAnsi="黑体" w:eastAsia="黑体"/>
          <w:sz w:val="28"/>
          <w:szCs w:val="28"/>
        </w:rPr>
      </w:pPr>
      <w:r>
        <w:rPr>
          <w:rFonts w:hint="eastAsia" w:ascii="黑体" w:hAnsi="黑体" w:eastAsia="黑体"/>
          <w:sz w:val="28"/>
          <w:szCs w:val="28"/>
        </w:rPr>
        <w:t>证书编号</w:t>
      </w:r>
    </w:p>
    <w:p w14:paraId="00C698EB">
      <w:pPr>
        <w:spacing w:line="360" w:lineRule="auto"/>
        <w:jc w:val="center"/>
        <w:rPr>
          <w:rFonts w:hint="default" w:eastAsia="宋体"/>
          <w:lang w:val="en-US" w:eastAsia="zh-CN"/>
        </w:rPr>
      </w:pPr>
      <w:r>
        <w:rPr>
          <w:rFonts w:hint="eastAsia" w:ascii="黑体" w:hAnsi="黑体" w:eastAsia="黑体"/>
          <w:sz w:val="28"/>
          <w:szCs w:val="28"/>
        </w:rPr>
        <w:t>校准结果</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250"/>
        <w:gridCol w:w="2257"/>
        <w:gridCol w:w="2248"/>
      </w:tblGrid>
      <w:tr w14:paraId="4042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4" w:type="dxa"/>
            <w:gridSpan w:val="4"/>
            <w:vAlign w:val="center"/>
          </w:tcPr>
          <w:p w14:paraId="67924482">
            <w:pPr>
              <w:spacing w:line="360" w:lineRule="auto"/>
              <w:jc w:val="left"/>
              <w:rPr>
                <w:rFonts w:eastAsiaTheme="minorEastAsia"/>
                <w:sz w:val="24"/>
              </w:rPr>
            </w:pPr>
            <w:r>
              <w:rPr>
                <w:rFonts w:hint="eastAsia" w:eastAsiaTheme="minorEastAsia"/>
                <w:sz w:val="24"/>
              </w:rPr>
              <w:t>一、</w:t>
            </w:r>
            <w:r>
              <w:rPr>
                <w:rFonts w:hAnsiTheme="minorEastAsia" w:eastAsiaTheme="minorEastAsia"/>
                <w:sz w:val="24"/>
              </w:rPr>
              <w:t>外观</w:t>
            </w:r>
            <w:r>
              <w:rPr>
                <w:rFonts w:hint="eastAsia" w:ascii="宋体" w:hAnsi="宋体" w:eastAsia="宋体" w:cs="宋体"/>
                <w:sz w:val="24"/>
                <w:szCs w:val="24"/>
                <w:lang w:val="en-US" w:eastAsia="zh-CN"/>
              </w:rPr>
              <w:t>检查</w:t>
            </w:r>
            <w:r>
              <w:rPr>
                <w:rFonts w:hint="eastAsia" w:hAnsiTheme="minorEastAsia" w:eastAsiaTheme="minorEastAsia"/>
                <w:sz w:val="24"/>
              </w:rPr>
              <w:t>：</w:t>
            </w:r>
          </w:p>
        </w:tc>
      </w:tr>
      <w:tr w14:paraId="1816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4" w:type="dxa"/>
            <w:gridSpan w:val="4"/>
            <w:vAlign w:val="center"/>
          </w:tcPr>
          <w:p w14:paraId="580AE759">
            <w:pPr>
              <w:spacing w:line="360" w:lineRule="auto"/>
              <w:jc w:val="right"/>
              <w:rPr>
                <w:rFonts w:eastAsiaTheme="minorEastAsia"/>
                <w:sz w:val="24"/>
              </w:rPr>
            </w:pPr>
            <w:r>
              <w:rPr>
                <w:rFonts w:hint="eastAsia" w:eastAsiaTheme="minorEastAsia"/>
                <w:sz w:val="24"/>
                <w:lang w:val="en-US" w:eastAsia="zh-CN"/>
              </w:rPr>
              <w:t>二</w:t>
            </w:r>
            <w:r>
              <w:rPr>
                <w:rFonts w:hint="eastAsia" w:eastAsiaTheme="minorEastAsia"/>
                <w:sz w:val="24"/>
              </w:rPr>
              <w:t>、</w:t>
            </w:r>
            <w:r>
              <w:rPr>
                <w:rFonts w:hAnsiTheme="minorEastAsia" w:eastAsiaTheme="minorEastAsia"/>
                <w:sz w:val="24"/>
              </w:rPr>
              <w:t>示值误差</w:t>
            </w:r>
            <w:r>
              <w:rPr>
                <w:rFonts w:hint="eastAsia" w:hAnsiTheme="minorEastAsia" w:eastAsiaTheme="minorEastAsia"/>
                <w:sz w:val="24"/>
              </w:rPr>
              <w:t>：</w:t>
            </w:r>
            <w:r>
              <w:rPr>
                <w:rFonts w:hint="eastAsia" w:hAnsiTheme="minorEastAsia" w:eastAsiaTheme="minorEastAsia"/>
                <w:sz w:val="24"/>
                <w:lang w:val="en-US" w:eastAsia="zh-CN"/>
              </w:rPr>
              <w:t xml:space="preserve">                                                </w:t>
            </w:r>
            <w:r>
              <w:rPr>
                <w:rFonts w:hint="eastAsia" w:ascii="宋体" w:hAnsi="宋体" w:eastAsia="宋体" w:cs="宋体"/>
                <w:sz w:val="24"/>
                <w:szCs w:val="24"/>
                <w:lang w:val="en-US" w:eastAsia="zh-CN"/>
              </w:rPr>
              <w:t>单位：（</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tc>
      </w:tr>
      <w:tr w14:paraId="566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49" w:type="dxa"/>
            <w:vAlign w:val="center"/>
          </w:tcPr>
          <w:p w14:paraId="7EFF3D18">
            <w:pPr>
              <w:spacing w:line="360" w:lineRule="auto"/>
              <w:jc w:val="center"/>
              <w:rPr>
                <w:rFonts w:eastAsiaTheme="minorEastAsia"/>
                <w:sz w:val="24"/>
              </w:rPr>
            </w:pPr>
            <w:r>
              <w:rPr>
                <w:rFonts w:hint="eastAsia" w:ascii="宋体" w:hAnsi="宋体" w:eastAsia="宋体" w:cs="宋体"/>
              </w:rPr>
              <w:t>标准器示值</w:t>
            </w:r>
          </w:p>
        </w:tc>
        <w:tc>
          <w:tcPr>
            <w:tcW w:w="2250" w:type="dxa"/>
            <w:vAlign w:val="center"/>
          </w:tcPr>
          <w:p w14:paraId="1E00558E">
            <w:pPr>
              <w:spacing w:line="360" w:lineRule="auto"/>
              <w:jc w:val="center"/>
              <w:rPr>
                <w:rFonts w:asciiTheme="minorEastAsia" w:hAnsiTheme="minorEastAsia" w:eastAsiaTheme="minorEastAsia"/>
                <w:sz w:val="24"/>
              </w:rPr>
            </w:pPr>
            <w:r>
              <w:rPr>
                <w:rFonts w:hint="eastAsia" w:ascii="宋体" w:hAnsi="宋体" w:eastAsia="宋体" w:cs="宋体"/>
                <w:lang w:val="en-US" w:eastAsia="zh-CN"/>
              </w:rPr>
              <w:t>被校仪器示值</w:t>
            </w:r>
          </w:p>
        </w:tc>
        <w:tc>
          <w:tcPr>
            <w:tcW w:w="2257" w:type="dxa"/>
            <w:vAlign w:val="center"/>
          </w:tcPr>
          <w:p w14:paraId="0D836DA9">
            <w:pPr>
              <w:spacing w:line="360" w:lineRule="auto"/>
              <w:jc w:val="center"/>
              <w:rPr>
                <w:rFonts w:asciiTheme="minorEastAsia" w:hAnsiTheme="minorEastAsia" w:eastAsiaTheme="minorEastAsia"/>
                <w:sz w:val="24"/>
              </w:rPr>
            </w:pPr>
            <w:r>
              <w:rPr>
                <w:rFonts w:hint="eastAsia" w:ascii="宋体" w:hAnsi="宋体" w:eastAsia="宋体" w:cs="宋体"/>
                <w:lang w:val="en-US" w:eastAsia="zh-CN"/>
              </w:rPr>
              <w:t>示值误差</w:t>
            </w:r>
          </w:p>
        </w:tc>
        <w:tc>
          <w:tcPr>
            <w:tcW w:w="2248" w:type="dxa"/>
            <w:vAlign w:val="center"/>
          </w:tcPr>
          <w:p w14:paraId="1ACBDDD3">
            <w:pPr>
              <w:spacing w:line="360" w:lineRule="auto"/>
              <w:jc w:val="center"/>
              <w:rPr>
                <w:rFonts w:asciiTheme="minorEastAsia" w:hAnsiTheme="minorEastAsia" w:eastAsiaTheme="minorEastAsia"/>
                <w:sz w:val="24"/>
              </w:rPr>
            </w:pPr>
            <w:r>
              <w:rPr>
                <w:rFonts w:hint="eastAsia" w:ascii="宋体" w:hAnsi="宋体" w:eastAsia="宋体" w:cs="宋体"/>
              </w:rPr>
              <w:t>扩展不确定度</w:t>
            </w:r>
            <w:r>
              <w:rPr>
                <w:rFonts w:hint="eastAsia" w:ascii="宋体" w:hAnsi="宋体" w:eastAsia="宋体" w:cs="宋体"/>
                <w:i/>
                <w:iCs/>
                <w:lang w:val="en-US" w:eastAsia="zh-CN"/>
              </w:rPr>
              <w:t>U</w:t>
            </w:r>
            <w:r>
              <w:rPr>
                <w:rFonts w:hint="eastAsia" w:ascii="宋体" w:hAnsi="宋体" w:eastAsia="宋体" w:cs="宋体"/>
              </w:rPr>
              <w:t>(</w:t>
            </w:r>
            <w:r>
              <w:rPr>
                <w:rFonts w:hint="eastAsia" w:ascii="宋体" w:hAnsi="宋体" w:eastAsia="宋体" w:cs="宋体"/>
                <w:i/>
                <w:iCs/>
              </w:rPr>
              <w:t>k</w:t>
            </w:r>
            <w:r>
              <w:rPr>
                <w:rFonts w:hint="eastAsia" w:ascii="宋体" w:hAnsi="宋体" w:eastAsia="宋体" w:cs="宋体"/>
              </w:rPr>
              <w:t>=2)</w:t>
            </w:r>
          </w:p>
        </w:tc>
      </w:tr>
      <w:tr w14:paraId="1915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49" w:type="dxa"/>
            <w:vAlign w:val="center"/>
          </w:tcPr>
          <w:p w14:paraId="1666CF12">
            <w:pPr>
              <w:spacing w:line="360" w:lineRule="auto"/>
              <w:jc w:val="center"/>
              <w:rPr>
                <w:rFonts w:eastAsiaTheme="minorEastAsia"/>
                <w:sz w:val="24"/>
              </w:rPr>
            </w:pPr>
          </w:p>
        </w:tc>
        <w:tc>
          <w:tcPr>
            <w:tcW w:w="2250" w:type="dxa"/>
            <w:vAlign w:val="center"/>
          </w:tcPr>
          <w:p w14:paraId="6A45717C">
            <w:pPr>
              <w:spacing w:line="360" w:lineRule="auto"/>
              <w:jc w:val="center"/>
              <w:rPr>
                <w:rFonts w:asciiTheme="minorEastAsia" w:hAnsiTheme="minorEastAsia" w:eastAsiaTheme="minorEastAsia"/>
                <w:sz w:val="24"/>
              </w:rPr>
            </w:pPr>
          </w:p>
        </w:tc>
        <w:tc>
          <w:tcPr>
            <w:tcW w:w="2257" w:type="dxa"/>
            <w:vAlign w:val="center"/>
          </w:tcPr>
          <w:p w14:paraId="3825CA36">
            <w:pPr>
              <w:spacing w:line="360" w:lineRule="auto"/>
              <w:jc w:val="center"/>
              <w:rPr>
                <w:rFonts w:asciiTheme="minorEastAsia" w:hAnsiTheme="minorEastAsia" w:eastAsiaTheme="minorEastAsia"/>
                <w:sz w:val="24"/>
              </w:rPr>
            </w:pPr>
          </w:p>
        </w:tc>
        <w:tc>
          <w:tcPr>
            <w:tcW w:w="2248" w:type="dxa"/>
            <w:vAlign w:val="center"/>
          </w:tcPr>
          <w:p w14:paraId="27D0EC60">
            <w:pPr>
              <w:spacing w:line="360" w:lineRule="auto"/>
              <w:jc w:val="center"/>
              <w:rPr>
                <w:rFonts w:asciiTheme="minorEastAsia" w:hAnsiTheme="minorEastAsia" w:eastAsiaTheme="minorEastAsia"/>
                <w:sz w:val="24"/>
              </w:rPr>
            </w:pPr>
          </w:p>
        </w:tc>
      </w:tr>
      <w:tr w14:paraId="09CF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49" w:type="dxa"/>
            <w:vAlign w:val="center"/>
          </w:tcPr>
          <w:p w14:paraId="202C8386">
            <w:pPr>
              <w:spacing w:line="360" w:lineRule="auto"/>
              <w:jc w:val="center"/>
              <w:rPr>
                <w:rFonts w:eastAsiaTheme="minorEastAsia"/>
                <w:sz w:val="24"/>
              </w:rPr>
            </w:pPr>
          </w:p>
        </w:tc>
        <w:tc>
          <w:tcPr>
            <w:tcW w:w="2250" w:type="dxa"/>
            <w:vAlign w:val="center"/>
          </w:tcPr>
          <w:p w14:paraId="556E3CCE">
            <w:pPr>
              <w:spacing w:line="360" w:lineRule="auto"/>
              <w:jc w:val="center"/>
              <w:rPr>
                <w:rFonts w:eastAsiaTheme="minorEastAsia"/>
                <w:sz w:val="24"/>
              </w:rPr>
            </w:pPr>
          </w:p>
        </w:tc>
        <w:tc>
          <w:tcPr>
            <w:tcW w:w="2257" w:type="dxa"/>
            <w:vAlign w:val="center"/>
          </w:tcPr>
          <w:p w14:paraId="5BD7E4D1">
            <w:pPr>
              <w:spacing w:line="360" w:lineRule="auto"/>
              <w:jc w:val="center"/>
              <w:rPr>
                <w:rFonts w:eastAsiaTheme="minorEastAsia"/>
                <w:sz w:val="24"/>
              </w:rPr>
            </w:pPr>
          </w:p>
        </w:tc>
        <w:tc>
          <w:tcPr>
            <w:tcW w:w="2248" w:type="dxa"/>
            <w:vAlign w:val="center"/>
          </w:tcPr>
          <w:p w14:paraId="50D15D08">
            <w:pPr>
              <w:spacing w:line="360" w:lineRule="auto"/>
              <w:jc w:val="center"/>
              <w:rPr>
                <w:rFonts w:eastAsiaTheme="minorEastAsia"/>
                <w:sz w:val="24"/>
              </w:rPr>
            </w:pPr>
          </w:p>
        </w:tc>
      </w:tr>
      <w:tr w14:paraId="4A19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49" w:type="dxa"/>
            <w:vAlign w:val="center"/>
          </w:tcPr>
          <w:p w14:paraId="5F527DF0">
            <w:pPr>
              <w:spacing w:line="360" w:lineRule="auto"/>
              <w:jc w:val="center"/>
              <w:rPr>
                <w:rFonts w:eastAsiaTheme="minorEastAsia"/>
                <w:sz w:val="24"/>
              </w:rPr>
            </w:pPr>
          </w:p>
        </w:tc>
        <w:tc>
          <w:tcPr>
            <w:tcW w:w="2250" w:type="dxa"/>
            <w:vAlign w:val="center"/>
          </w:tcPr>
          <w:p w14:paraId="3FD38A39">
            <w:pPr>
              <w:spacing w:line="360" w:lineRule="auto"/>
              <w:jc w:val="center"/>
              <w:rPr>
                <w:rFonts w:eastAsiaTheme="minorEastAsia"/>
                <w:sz w:val="24"/>
              </w:rPr>
            </w:pPr>
          </w:p>
        </w:tc>
        <w:tc>
          <w:tcPr>
            <w:tcW w:w="2257" w:type="dxa"/>
            <w:vAlign w:val="center"/>
          </w:tcPr>
          <w:p w14:paraId="2A3ED399">
            <w:pPr>
              <w:spacing w:line="360" w:lineRule="auto"/>
              <w:jc w:val="center"/>
              <w:rPr>
                <w:rFonts w:eastAsiaTheme="minorEastAsia"/>
                <w:sz w:val="24"/>
              </w:rPr>
            </w:pPr>
          </w:p>
        </w:tc>
        <w:tc>
          <w:tcPr>
            <w:tcW w:w="2248" w:type="dxa"/>
            <w:vAlign w:val="center"/>
          </w:tcPr>
          <w:p w14:paraId="738FBD2F">
            <w:pPr>
              <w:spacing w:line="360" w:lineRule="auto"/>
              <w:jc w:val="center"/>
              <w:rPr>
                <w:rFonts w:eastAsiaTheme="minorEastAsia"/>
                <w:sz w:val="24"/>
              </w:rPr>
            </w:pPr>
          </w:p>
        </w:tc>
      </w:tr>
      <w:tr w14:paraId="61B2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4" w:type="dxa"/>
            <w:gridSpan w:val="4"/>
            <w:vAlign w:val="center"/>
          </w:tcPr>
          <w:p w14:paraId="4924246C">
            <w:pPr>
              <w:spacing w:line="360" w:lineRule="auto"/>
              <w:jc w:val="left"/>
              <w:rPr>
                <w:rFonts w:eastAsiaTheme="minorEastAsia"/>
                <w:sz w:val="24"/>
              </w:rPr>
            </w:pPr>
            <w:r>
              <w:rPr>
                <w:rFonts w:hint="eastAsia" w:eastAsiaTheme="minorEastAsia"/>
                <w:sz w:val="24"/>
                <w:lang w:val="en-US" w:eastAsia="zh-CN"/>
              </w:rPr>
              <w:t>三</w:t>
            </w:r>
            <w:r>
              <w:rPr>
                <w:rFonts w:hint="eastAsia" w:eastAsiaTheme="minorEastAsia"/>
                <w:sz w:val="24"/>
              </w:rPr>
              <w:t>、</w:t>
            </w:r>
            <w:r>
              <w:rPr>
                <w:rFonts w:hint="eastAsia" w:hAnsiTheme="minorEastAsia" w:eastAsiaTheme="minorEastAsia"/>
                <w:sz w:val="24"/>
              </w:rPr>
              <w:t>温度重复性：</w:t>
            </w:r>
          </w:p>
        </w:tc>
      </w:tr>
      <w:tr w14:paraId="397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249" w:type="dxa"/>
            <w:vAlign w:val="center"/>
          </w:tcPr>
          <w:p w14:paraId="6251F263">
            <w:pPr>
              <w:spacing w:line="360" w:lineRule="auto"/>
              <w:jc w:val="center"/>
              <w:rPr>
                <w:rFonts w:eastAsiaTheme="minorEastAsia"/>
                <w:sz w:val="24"/>
              </w:rPr>
            </w:pPr>
            <w:r>
              <w:rPr>
                <w:rFonts w:hAnsiTheme="minorEastAsia" w:eastAsiaTheme="minorEastAsia"/>
                <w:sz w:val="24"/>
              </w:rPr>
              <w:t>温度点</w:t>
            </w:r>
            <w:r>
              <w:rPr>
                <w:rFonts w:eastAsiaTheme="minorEastAsia"/>
                <w:sz w:val="24"/>
              </w:rPr>
              <w:t>/</w:t>
            </w:r>
            <w:r>
              <w:rPr>
                <w:rFonts w:hAnsiTheme="minorEastAsia" w:eastAsiaTheme="minorEastAsia"/>
                <w:spacing w:val="-20"/>
                <w:sz w:val="24"/>
              </w:rPr>
              <w:t>℃</w:t>
            </w:r>
          </w:p>
        </w:tc>
        <w:tc>
          <w:tcPr>
            <w:tcW w:w="2250" w:type="dxa"/>
            <w:vAlign w:val="center"/>
          </w:tcPr>
          <w:p w14:paraId="36BC7F79">
            <w:pPr>
              <w:spacing w:line="360" w:lineRule="auto"/>
              <w:jc w:val="center"/>
              <w:rPr>
                <w:rFonts w:eastAsiaTheme="minorEastAsia"/>
                <w:sz w:val="24"/>
              </w:rPr>
            </w:pPr>
          </w:p>
        </w:tc>
        <w:tc>
          <w:tcPr>
            <w:tcW w:w="2257" w:type="dxa"/>
            <w:vAlign w:val="center"/>
          </w:tcPr>
          <w:p w14:paraId="600C584B">
            <w:pPr>
              <w:spacing w:line="360" w:lineRule="auto"/>
              <w:jc w:val="center"/>
              <w:rPr>
                <w:rFonts w:eastAsiaTheme="minorEastAsia"/>
                <w:sz w:val="24"/>
              </w:rPr>
            </w:pPr>
            <w:r>
              <w:rPr>
                <w:rFonts w:hAnsiTheme="minorEastAsia" w:eastAsiaTheme="minorEastAsia"/>
                <w:sz w:val="24"/>
              </w:rPr>
              <w:t>重复性</w:t>
            </w:r>
            <w:r>
              <w:rPr>
                <w:rFonts w:eastAsiaTheme="minorEastAsia"/>
                <w:sz w:val="24"/>
              </w:rPr>
              <w:t>/</w:t>
            </w:r>
            <w:r>
              <w:rPr>
                <w:rFonts w:hAnsiTheme="minorEastAsia" w:eastAsiaTheme="minorEastAsia"/>
                <w:spacing w:val="-20"/>
                <w:sz w:val="24"/>
              </w:rPr>
              <w:t>℃</w:t>
            </w:r>
          </w:p>
        </w:tc>
        <w:tc>
          <w:tcPr>
            <w:tcW w:w="2248" w:type="dxa"/>
            <w:vAlign w:val="center"/>
          </w:tcPr>
          <w:p w14:paraId="6A32BD78">
            <w:pPr>
              <w:spacing w:line="360" w:lineRule="auto"/>
              <w:jc w:val="center"/>
              <w:rPr>
                <w:rFonts w:eastAsiaTheme="minorEastAsia"/>
                <w:sz w:val="24"/>
              </w:rPr>
            </w:pPr>
          </w:p>
        </w:tc>
      </w:tr>
      <w:tr w14:paraId="7F6A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004" w:type="dxa"/>
            <w:gridSpan w:val="4"/>
            <w:vAlign w:val="center"/>
          </w:tcPr>
          <w:p w14:paraId="5BE1E017">
            <w:pPr>
              <w:spacing w:line="360" w:lineRule="auto"/>
              <w:jc w:val="left"/>
              <w:rPr>
                <w:rFonts w:eastAsiaTheme="minorEastAsia"/>
                <w:sz w:val="22"/>
              </w:rPr>
            </w:pPr>
            <w:r>
              <w:rPr>
                <w:rFonts w:hint="eastAsia" w:hAnsiTheme="minorEastAsia" w:eastAsiaTheme="minorEastAsia"/>
                <w:sz w:val="22"/>
              </w:rPr>
              <w:t>备注：</w:t>
            </w:r>
          </w:p>
        </w:tc>
      </w:tr>
    </w:tbl>
    <w:p w14:paraId="77B5CD68">
      <w:pPr>
        <w:rPr>
          <w:rFonts w:hint="default"/>
          <w:sz w:val="24"/>
          <w:szCs w:val="24"/>
          <w:lang w:val="en-US" w:eastAsia="zh-CN"/>
        </w:rPr>
      </w:pPr>
    </w:p>
    <w:p w14:paraId="3B994F59">
      <w:pPr>
        <w:autoSpaceDE w:val="0"/>
        <w:autoSpaceDN w:val="0"/>
        <w:adjustRightInd w:val="0"/>
        <w:spacing w:line="360" w:lineRule="auto"/>
        <w:jc w:val="center"/>
        <w:rPr>
          <w:rFonts w:eastAsiaTheme="minorEastAsia"/>
          <w:sz w:val="24"/>
          <w:szCs w:val="24"/>
        </w:rPr>
      </w:pPr>
      <w:r>
        <w:rPr>
          <w:rFonts w:eastAsiaTheme="minorEastAsia"/>
          <w:sz w:val="24"/>
          <w:szCs w:val="24"/>
        </w:rPr>
        <w:t>以下空白</w:t>
      </w:r>
    </w:p>
    <w:p w14:paraId="7C493029">
      <w:pPr>
        <w:autoSpaceDE w:val="0"/>
        <w:autoSpaceDN w:val="0"/>
        <w:adjustRightInd w:val="0"/>
        <w:jc w:val="center"/>
        <w:rPr>
          <w:rFonts w:eastAsia="黑体"/>
          <w:color w:val="FF0000"/>
          <w:kern w:val="0"/>
          <w:sz w:val="28"/>
          <w:szCs w:val="28"/>
        </w:rPr>
      </w:pPr>
    </w:p>
    <w:p w14:paraId="2DAFBA1E">
      <w:pPr>
        <w:autoSpaceDE w:val="0"/>
        <w:autoSpaceDN w:val="0"/>
        <w:adjustRightInd w:val="0"/>
        <w:jc w:val="center"/>
        <w:rPr>
          <w:rFonts w:eastAsia="黑体"/>
          <w:kern w:val="0"/>
          <w:sz w:val="28"/>
          <w:szCs w:val="28"/>
        </w:rPr>
      </w:pPr>
    </w:p>
    <w:p w14:paraId="31539F68">
      <w:pPr>
        <w:autoSpaceDE w:val="0"/>
        <w:autoSpaceDN w:val="0"/>
        <w:adjustRightInd w:val="0"/>
        <w:jc w:val="center"/>
        <w:rPr>
          <w:rFonts w:eastAsia="黑体"/>
          <w:kern w:val="0"/>
          <w:sz w:val="28"/>
          <w:szCs w:val="28"/>
        </w:rPr>
      </w:pPr>
    </w:p>
    <w:p w14:paraId="000DD17F">
      <w:pPr>
        <w:autoSpaceDE w:val="0"/>
        <w:autoSpaceDN w:val="0"/>
        <w:adjustRightInd w:val="0"/>
        <w:jc w:val="center"/>
        <w:rPr>
          <w:rFonts w:eastAsia="黑体"/>
          <w:kern w:val="0"/>
          <w:sz w:val="28"/>
          <w:szCs w:val="28"/>
        </w:rPr>
      </w:pPr>
    </w:p>
    <w:p w14:paraId="09C7F298">
      <w:pPr>
        <w:autoSpaceDE w:val="0"/>
        <w:autoSpaceDN w:val="0"/>
        <w:adjustRightInd w:val="0"/>
        <w:jc w:val="center"/>
        <w:rPr>
          <w:rFonts w:eastAsia="黑体"/>
          <w:kern w:val="0"/>
          <w:sz w:val="28"/>
          <w:szCs w:val="28"/>
        </w:rPr>
      </w:pPr>
    </w:p>
    <w:p w14:paraId="45F5FACD">
      <w:pPr>
        <w:jc w:val="center"/>
        <w:rPr>
          <w:rFonts w:eastAsia="黑体"/>
          <w:color w:val="FF0000"/>
          <w:kern w:val="0"/>
          <w:sz w:val="28"/>
          <w:szCs w:val="28"/>
        </w:rPr>
      </w:pPr>
      <w:r>
        <w:rPr>
          <w:color w:val="FF0000"/>
        </w:rPr>
        <w:br w:type="page"/>
      </w:r>
    </w:p>
    <w:p w14:paraId="279278F0">
      <w:pPr>
        <w:autoSpaceDE w:val="0"/>
        <w:autoSpaceDN w:val="0"/>
        <w:adjustRightInd w:val="0"/>
        <w:spacing w:line="360" w:lineRule="auto"/>
        <w:outlineLvl w:val="0"/>
        <w:rPr>
          <w:rFonts w:hint="eastAsia" w:ascii="黑体" w:hAnsi="黑体" w:eastAsia="黑体" w:cs="黑体"/>
          <w:color w:val="auto"/>
          <w:sz w:val="28"/>
          <w:szCs w:val="28"/>
          <w:lang w:val="en-US" w:eastAsia="zh-CN"/>
        </w:rPr>
      </w:pPr>
      <w:bookmarkStart w:id="69" w:name="_Toc28495"/>
      <w:bookmarkStart w:id="70" w:name="_Toc56359691"/>
      <w:r>
        <w:rPr>
          <w:rFonts w:hint="eastAsia" w:ascii="黑体" w:hAnsi="黑体" w:eastAsia="黑体" w:cs="黑体"/>
          <w:color w:val="auto"/>
          <w:kern w:val="0"/>
          <w:sz w:val="28"/>
          <w:szCs w:val="28"/>
        </w:rPr>
        <w:t>附录</w:t>
      </w:r>
      <w:r>
        <w:rPr>
          <w:rFonts w:hint="default" w:ascii="Times New Roman" w:hAnsi="Times New Roman" w:eastAsia="黑体" w:cs="Times New Roman"/>
          <w:color w:val="auto"/>
          <w:kern w:val="0"/>
          <w:sz w:val="28"/>
          <w:szCs w:val="28"/>
        </w:rPr>
        <w:t>C</w:t>
      </w:r>
      <w:bookmarkEnd w:id="69"/>
      <w:r>
        <w:rPr>
          <w:rFonts w:hint="eastAsia" w:ascii="黑体" w:hAnsi="黑体" w:eastAsia="黑体" w:cs="黑体"/>
          <w:color w:val="auto"/>
          <w:kern w:val="0"/>
          <w:sz w:val="28"/>
          <w:szCs w:val="28"/>
        </w:rPr>
        <w:t xml:space="preserve">  </w:t>
      </w:r>
      <w:bookmarkEnd w:id="70"/>
    </w:p>
    <w:p w14:paraId="2A0B1E6B">
      <w:pPr>
        <w:spacing w:before="156" w:beforeLines="50" w:after="156" w:afterLines="50" w:line="360" w:lineRule="auto"/>
        <w:jc w:val="center"/>
        <w:outlineLvl w:val="0"/>
        <w:rPr>
          <w:rFonts w:eastAsia="黑体"/>
          <w:color w:val="000000"/>
          <w:sz w:val="28"/>
          <w:szCs w:val="28"/>
        </w:rPr>
      </w:pPr>
      <w:bookmarkStart w:id="71" w:name="_Toc8656"/>
      <w:bookmarkStart w:id="72" w:name="_Toc8187"/>
      <w:bookmarkStart w:id="73" w:name="_Toc15387"/>
      <w:r>
        <w:rPr>
          <w:rFonts w:hint="eastAsia" w:eastAsia="黑体"/>
          <w:color w:val="000000"/>
          <w:sz w:val="28"/>
          <w:szCs w:val="28"/>
          <w:lang w:val="en-US" w:eastAsia="zh-CN"/>
        </w:rPr>
        <w:t>指针式表面温度计温度示值误差测量不确定度评定示例</w:t>
      </w:r>
      <w:bookmarkEnd w:id="71"/>
      <w:bookmarkEnd w:id="72"/>
      <w:bookmarkEnd w:id="73"/>
    </w:p>
    <w:p w14:paraId="08D2B9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pacing w:val="5"/>
          <w:sz w:val="24"/>
          <w:szCs w:val="24"/>
          <w:lang w:val="en-US" w:eastAsia="zh-CN"/>
        </w:rPr>
        <w:t>C</w:t>
      </w:r>
      <w:r>
        <w:rPr>
          <w:rFonts w:hint="eastAsia" w:ascii="黑体" w:hAnsi="黑体" w:eastAsia="黑体" w:cs="黑体"/>
          <w:b w:val="0"/>
          <w:bCs/>
          <w:color w:val="000000"/>
          <w:spacing w:val="5"/>
          <w:sz w:val="24"/>
          <w:szCs w:val="24"/>
        </w:rPr>
        <w:t>.1</w:t>
      </w:r>
      <w:r>
        <w:rPr>
          <w:rFonts w:hint="eastAsia" w:ascii="黑体" w:hAnsi="黑体" w:eastAsia="黑体" w:cs="黑体"/>
          <w:b w:val="0"/>
          <w:bCs/>
          <w:color w:val="000000"/>
          <w:sz w:val="24"/>
          <w:szCs w:val="24"/>
        </w:rPr>
        <w:t xml:space="preserve">  </w:t>
      </w:r>
      <w:r>
        <w:rPr>
          <w:rFonts w:hint="eastAsia" w:ascii="黑体" w:hAnsi="黑体" w:eastAsia="黑体" w:cs="黑体"/>
          <w:b w:val="0"/>
          <w:bCs/>
          <w:color w:val="000000"/>
          <w:sz w:val="24"/>
          <w:szCs w:val="24"/>
          <w:lang w:val="en-US" w:eastAsia="zh-CN"/>
        </w:rPr>
        <w:t>概述</w:t>
      </w:r>
    </w:p>
    <w:p w14:paraId="6E4ADA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取温度范围为(10～160)℃、分度值为1℃/温度范围为(10～260)℃、分度值为2℃/温度范围为(0～500)℃、分度值为5℃的指针式表面温度计，将表面温度源温度设置为100℃的实验条件下进行校准，温度稳定后读取标准器与被校设备的读数，经计算可得到各指针式表面温度计的示值误差，并进行不确定度评定。校准装置为3215型表面温度校准器，本次试验标准器采用精密铂电阻温度计，配套使用</w:t>
      </w:r>
      <w:r>
        <w:rPr>
          <w:rFonts w:hint="eastAsia" w:asciiTheme="minorEastAsia" w:hAnsiTheme="minorEastAsia" w:eastAsiaTheme="minorEastAsia" w:cstheme="minorEastAsia"/>
          <w:sz w:val="24"/>
          <w:szCs w:val="24"/>
        </w:rPr>
        <w:t>CDN-X2</w:t>
      </w:r>
      <w:r>
        <w:rPr>
          <w:rFonts w:hint="eastAsia" w:asciiTheme="minorEastAsia" w:hAnsiTheme="minorEastAsia" w:eastAsiaTheme="minorEastAsia" w:cstheme="minorEastAsia"/>
          <w:sz w:val="24"/>
          <w:szCs w:val="24"/>
          <w:lang w:val="en-US" w:eastAsia="zh-CN"/>
        </w:rPr>
        <w:t>型精密测温仪。</w:t>
      </w:r>
    </w:p>
    <w:p w14:paraId="02D609C9">
      <w:pPr>
        <w:spacing w:line="360" w:lineRule="auto"/>
        <w:rPr>
          <w:rFonts w:hint="eastAsia" w:ascii="黑体" w:hAnsi="黑体" w:eastAsia="黑体" w:cs="黑体"/>
          <w:b w:val="0"/>
          <w:bCs/>
          <w:color w:val="000000"/>
          <w:sz w:val="24"/>
          <w:szCs w:val="24"/>
          <w:lang w:val="en-US" w:eastAsia="zh-CN"/>
        </w:rPr>
      </w:pPr>
      <w:r>
        <w:rPr>
          <w:rFonts w:hint="eastAsia" w:ascii="黑体" w:hAnsi="黑体" w:eastAsia="黑体" w:cs="黑体"/>
          <w:b w:val="0"/>
          <w:bCs/>
          <w:color w:val="000000"/>
          <w:spacing w:val="5"/>
          <w:sz w:val="24"/>
          <w:szCs w:val="24"/>
          <w:lang w:val="en-US" w:eastAsia="zh-CN"/>
        </w:rPr>
        <w:t>C</w:t>
      </w:r>
      <w:r>
        <w:rPr>
          <w:rFonts w:hint="eastAsia" w:ascii="黑体" w:hAnsi="黑体" w:eastAsia="黑体" w:cs="黑体"/>
          <w:b w:val="0"/>
          <w:bCs/>
          <w:color w:val="000000"/>
          <w:spacing w:val="5"/>
          <w:sz w:val="24"/>
          <w:szCs w:val="24"/>
        </w:rPr>
        <w:t>.</w:t>
      </w:r>
      <w:r>
        <w:rPr>
          <w:rFonts w:hint="eastAsia" w:ascii="黑体" w:hAnsi="黑体" w:eastAsia="黑体" w:cs="黑体"/>
          <w:b w:val="0"/>
          <w:bCs/>
          <w:color w:val="000000"/>
          <w:spacing w:val="5"/>
          <w:sz w:val="24"/>
          <w:szCs w:val="24"/>
          <w:lang w:val="en-US" w:eastAsia="zh-CN"/>
        </w:rPr>
        <w:t>2</w:t>
      </w:r>
      <w:r>
        <w:rPr>
          <w:rFonts w:hint="eastAsia" w:ascii="黑体" w:hAnsi="黑体" w:eastAsia="黑体" w:cs="黑体"/>
          <w:b w:val="0"/>
          <w:bCs/>
          <w:color w:val="000000"/>
          <w:sz w:val="24"/>
          <w:szCs w:val="24"/>
        </w:rPr>
        <w:t xml:space="preserve">  </w:t>
      </w:r>
      <w:r>
        <w:rPr>
          <w:rFonts w:hint="eastAsia" w:ascii="黑体" w:hAnsi="黑体" w:eastAsia="黑体" w:cs="黑体"/>
          <w:b w:val="0"/>
          <w:bCs/>
          <w:color w:val="000000"/>
          <w:sz w:val="24"/>
          <w:szCs w:val="24"/>
          <w:lang w:val="en-US" w:eastAsia="zh-CN"/>
        </w:rPr>
        <w:t>测量模型</w:t>
      </w:r>
    </w:p>
    <w:p w14:paraId="631A4CAA">
      <w:pPr>
        <w:wordWrap w:val="0"/>
        <w:spacing w:line="360" w:lineRule="auto"/>
        <w:ind w:right="960" w:firstLine="2400" w:firstLineChars="1000"/>
        <w:rPr>
          <w:rFonts w:asciiTheme="minorEastAsia" w:hAnsiTheme="minorEastAsia" w:eastAsiaTheme="minorEastAsia"/>
          <w:sz w:val="24"/>
        </w:rPr>
      </w:pPr>
      <w:r>
        <w:rPr>
          <w:rFonts w:hint="eastAsia"/>
          <w:sz w:val="24"/>
        </w:rPr>
        <w:t xml:space="preserve"> </w:t>
      </w:r>
      <m:oMath>
        <m:r>
          <m:rPr>
            <m:sty m:val="p"/>
          </m:rPr>
          <w:rPr>
            <w:rFonts w:ascii="Cambria Math" w:hAnsi="Cambria Math" w:eastAsiaTheme="minorEastAsia"/>
            <w:sz w:val="24"/>
          </w:rPr>
          <m:t>∆</m:t>
        </m:r>
        <m:r>
          <m:rPr/>
          <w:rPr>
            <w:rFonts w:ascii="Cambria Math" w:hAnsi="Cambria Math" w:eastAsiaTheme="minorEastAsia"/>
            <w:sz w:val="24"/>
          </w:rPr>
          <m:t>t</m:t>
        </m:r>
        <m:r>
          <m:rPr>
            <m:sty m:val="p"/>
          </m:rPr>
          <w:rPr>
            <w:rFonts w:ascii="Cambria Math" w:hAnsi="Cambria Math" w:eastAsiaTheme="minorEastAsia"/>
            <w:sz w:val="24"/>
          </w:rPr>
          <m:t>=</m:t>
        </m:r>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r>
          <m:rPr/>
          <w:rPr>
            <w:rFonts w:ascii="Cambria Math" w:hAnsi="Cambria Math" w:eastAsiaTheme="minorEastAsia"/>
            <w:sz w:val="24"/>
          </w:rPr>
          <m:t>−</m:t>
        </m:r>
        <m:r>
          <m:rPr/>
          <w:rPr>
            <w:rFonts w:hint="default" w:ascii="Cambria Math" w:hAnsi="Cambria Math" w:eastAsiaTheme="minorEastAsia"/>
            <w:sz w:val="24"/>
            <w:lang w:val="en-US" w:eastAsia="zh-CN"/>
          </w:rPr>
          <m:t>(</m:t>
        </m:r>
        <m:r>
          <m:rPr>
            <m:sty m:val="p"/>
          </m:rPr>
          <w:rPr>
            <w:rFonts w:ascii="Cambria Math" w:hAnsi="Cambria Math" w:eastAsiaTheme="minorEastAsia"/>
            <w:sz w:val="24"/>
          </w:rPr>
          <m:t>∆</m:t>
        </m:r>
        <m:sSub>
          <m:sSubPr>
            <m:ctrlPr>
              <w:rPr>
                <w:rFonts w:ascii="Cambria Math" w:hAnsi="Cambria Math" w:eastAsiaTheme="minorEastAsia"/>
                <w:sz w:val="24"/>
              </w:rPr>
            </m:ctrlPr>
          </m:sSubPr>
          <m:e>
            <m:r>
              <m:rPr/>
              <w:rPr>
                <w:rFonts w:ascii="Cambria Math" w:hAnsi="Cambria Math" w:eastAsiaTheme="minorEastAsia"/>
                <w:sz w:val="24"/>
              </w:rPr>
              <m:t>t</m:t>
            </m:r>
            <m:ctrlPr>
              <w:rPr>
                <w:rFonts w:ascii="Cambria Math" w:hAnsi="Cambria Math" w:eastAsiaTheme="minorEastAsia"/>
                <w:sz w:val="24"/>
              </w:rPr>
            </m:ctrlPr>
          </m:e>
          <m:sub>
            <m:r>
              <m:rPr>
                <m:sty m:val="p"/>
              </m:rPr>
              <w:rPr>
                <w:rFonts w:hint="eastAsia" w:ascii="Cambria Math" w:hAnsi="Cambria Math" w:eastAsiaTheme="minorEastAsia"/>
                <w:sz w:val="24"/>
                <w:lang w:val="en-US" w:eastAsia="zh-CN"/>
              </w:rPr>
              <m:t>o</m:t>
            </m:r>
            <m:ctrlPr>
              <w:rPr>
                <w:rFonts w:ascii="Cambria Math" w:hAnsi="Cambria Math" w:eastAsiaTheme="minorEastAsia"/>
                <w:sz w:val="24"/>
              </w:rPr>
            </m:ctrlPr>
          </m:sub>
        </m:sSub>
        <m:r>
          <m:rPr/>
          <w:rPr>
            <w:rFonts w:hint="default" w:ascii="Cambria Math" w:hAnsi="Cambria Math" w:eastAsiaTheme="minorEastAsia"/>
            <w:sz w:val="24"/>
            <w:lang w:val="en-US" w:eastAsia="zh-CN"/>
          </w:rPr>
          <m:t>+</m:t>
        </m:r>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r>
          <m:rPr/>
          <w:rPr>
            <w:rFonts w:hint="default" w:ascii="Cambria Math" w:hAnsi="Cambria Math" w:eastAsiaTheme="minorEastAsia"/>
            <w:sz w:val="24"/>
            <w:lang w:val="en-US" w:eastAsia="zh-CN"/>
          </w:rPr>
          <m:t>)</m:t>
        </m:r>
      </m:oMath>
      <w:r>
        <w:rPr>
          <w:rFonts w:hint="eastAsia" w:hAnsi="Cambria Math" w:eastAsiaTheme="minorEastAsia"/>
          <w:i w:val="0"/>
          <w:sz w:val="24"/>
          <w:lang w:val="en-US" w:eastAsia="zh-CN"/>
        </w:rPr>
        <w:t xml:space="preserve">             </w:t>
      </w:r>
      <w:r>
        <w:rPr>
          <w:rFonts w:hint="eastAsia" w:asciiTheme="minorEastAsia" w:hAnsiTheme="minorEastAsia" w:eastAsiaTheme="minorEastAsia"/>
          <w:sz w:val="24"/>
        </w:rPr>
        <w:t>（1）</w:t>
      </w:r>
    </w:p>
    <w:p w14:paraId="0CB2710D">
      <w:pPr>
        <w:spacing w:line="360" w:lineRule="auto"/>
        <w:ind w:firstLine="480" w:firstLineChars="200"/>
        <w:rPr>
          <w:rFonts w:hint="eastAsia"/>
          <w:sz w:val="24"/>
        </w:rPr>
      </w:pPr>
      <w:r>
        <w:rPr>
          <w:rFonts w:hint="eastAsia"/>
          <w:sz w:val="24"/>
        </w:rPr>
        <w:t>式中:</w:t>
      </w:r>
    </w:p>
    <w:p w14:paraId="7D6C4DCF">
      <w:pPr>
        <w:spacing w:line="360" w:lineRule="auto"/>
        <w:ind w:firstLine="480" w:firstLineChars="200"/>
        <w:rPr>
          <w:rFonts w:hint="eastAsia"/>
          <w:sz w:val="24"/>
        </w:rPr>
      </w:pPr>
      <m:oMath>
        <m:r>
          <m:rPr>
            <m:sty m:val="p"/>
          </m:rPr>
          <w:rPr>
            <w:rFonts w:ascii="Cambria Math" w:hAnsi="Cambria Math" w:eastAsiaTheme="minorEastAsia"/>
            <w:sz w:val="24"/>
          </w:rPr>
          <m:t>∆</m:t>
        </m:r>
        <m:r>
          <m:rPr/>
          <w:rPr>
            <w:rFonts w:ascii="Cambria Math" w:hAnsi="Cambria Math" w:eastAsiaTheme="minorEastAsia"/>
            <w:sz w:val="24"/>
          </w:rPr>
          <m:t>t</m:t>
        </m:r>
      </m:oMath>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被校</w:t>
      </w:r>
      <w:r>
        <w:rPr>
          <w:rFonts w:hint="eastAsia"/>
          <w:sz w:val="24"/>
        </w:rPr>
        <w:t>表面温度计的</w:t>
      </w:r>
      <w:r>
        <w:rPr>
          <w:rFonts w:hint="eastAsia"/>
          <w:sz w:val="24"/>
          <w:lang w:val="en-US" w:eastAsia="zh-CN"/>
        </w:rPr>
        <w:t>温度</w:t>
      </w:r>
      <w:r>
        <w:rPr>
          <w:rFonts w:hint="eastAsia"/>
          <w:sz w:val="24"/>
        </w:rPr>
        <w:t>示值误差</w:t>
      </w:r>
      <w:r>
        <w:rPr>
          <w:rFonts w:hint="eastAsia" w:asciiTheme="minorEastAsia" w:hAnsiTheme="minorEastAsia" w:eastAsiaTheme="minorEastAsia"/>
          <w:sz w:val="24"/>
        </w:rPr>
        <w:t>，℃；</w:t>
      </w:r>
    </w:p>
    <w:p w14:paraId="29EA849C">
      <w:pPr>
        <w:spacing w:line="360" w:lineRule="auto"/>
        <w:ind w:firstLine="480" w:firstLineChars="200"/>
        <w:rPr>
          <w:rFonts w:hint="eastAsia"/>
          <w:sz w:val="24"/>
        </w:rPr>
      </w:pPr>
      <m:oMath>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oMath>
      <w:r>
        <w:rPr>
          <w:rFonts w:hint="eastAsia" w:asciiTheme="minorEastAsia" w:hAnsiTheme="minorEastAsia" w:eastAsiaTheme="minorEastAsia"/>
          <w:sz w:val="24"/>
        </w:rPr>
        <w:t>——</w:t>
      </w:r>
      <w:r>
        <w:rPr>
          <w:rFonts w:hint="eastAsia"/>
          <w:sz w:val="24"/>
        </w:rPr>
        <w:t>表面温度计的</w:t>
      </w:r>
      <w:r>
        <w:rPr>
          <w:rFonts w:hint="eastAsia"/>
          <w:sz w:val="24"/>
          <w:lang w:val="en-US" w:eastAsia="zh-CN"/>
        </w:rPr>
        <w:t>温度</w:t>
      </w:r>
      <w:r>
        <w:rPr>
          <w:rFonts w:hint="eastAsia"/>
          <w:sz w:val="24"/>
        </w:rPr>
        <w:t>示值平均值</w:t>
      </w:r>
      <w:r>
        <w:rPr>
          <w:rFonts w:hint="eastAsia" w:asciiTheme="minorEastAsia" w:hAnsiTheme="minorEastAsia" w:eastAsiaTheme="minorEastAsia"/>
          <w:sz w:val="24"/>
        </w:rPr>
        <w:t>，℃；</w:t>
      </w:r>
    </w:p>
    <w:p w14:paraId="2F9EA778">
      <w:pPr>
        <w:spacing w:line="360" w:lineRule="auto"/>
        <w:ind w:firstLine="480" w:firstLineChars="200"/>
        <w:rPr>
          <w:rFonts w:hint="eastAsia"/>
          <w:sz w:val="24"/>
        </w:rPr>
      </w:pPr>
      <m:oMath>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oMath>
      <w:r>
        <w:rPr>
          <w:rFonts w:hint="eastAsia" w:asciiTheme="minorEastAsia" w:hAnsiTheme="minorEastAsia" w:eastAsiaTheme="minorEastAsia"/>
          <w:sz w:val="24"/>
        </w:rPr>
        <w:t>——</w:t>
      </w:r>
      <w:r>
        <w:rPr>
          <w:rFonts w:hint="eastAsia"/>
          <w:sz w:val="24"/>
        </w:rPr>
        <w:t>标准器的温度</w:t>
      </w:r>
      <w:r>
        <w:rPr>
          <w:rFonts w:hint="eastAsia"/>
          <w:sz w:val="24"/>
          <w:lang w:val="en-US" w:eastAsia="zh-CN"/>
        </w:rPr>
        <w:t>示值</w:t>
      </w:r>
      <w:r>
        <w:rPr>
          <w:rFonts w:hint="eastAsia"/>
          <w:sz w:val="24"/>
        </w:rPr>
        <w:t>平均值</w:t>
      </w:r>
      <w:r>
        <w:rPr>
          <w:rFonts w:hint="eastAsia" w:asciiTheme="minorEastAsia" w:hAnsiTheme="minorEastAsia" w:eastAsiaTheme="minorEastAsia"/>
          <w:sz w:val="24"/>
        </w:rPr>
        <w:t>，℃；</w:t>
      </w:r>
    </w:p>
    <w:p w14:paraId="69F34FEE">
      <w:pPr>
        <w:numPr>
          <w:ilvl w:val="0"/>
          <w:numId w:val="0"/>
        </w:numPr>
        <w:spacing w:line="360" w:lineRule="auto"/>
        <w:ind w:firstLine="480" w:firstLineChars="200"/>
        <w:rPr>
          <w:rFonts w:hint="eastAsia"/>
          <w:lang w:val="en-US" w:eastAsia="zh-CN"/>
        </w:rPr>
      </w:pPr>
      <m:oMath>
        <m:r>
          <m:rPr>
            <m:sty m:val="p"/>
          </m:rPr>
          <w:rPr>
            <w:rFonts w:ascii="Cambria Math" w:hAnsi="Cambria Math" w:eastAsiaTheme="minorEastAsia"/>
            <w:sz w:val="24"/>
          </w:rPr>
          <m:t>∆</m:t>
        </m:r>
        <m:sSub>
          <m:sSubPr>
            <m:ctrlPr>
              <w:rPr>
                <w:rFonts w:ascii="Cambria Math" w:hAnsi="Cambria Math" w:eastAsiaTheme="minorEastAsia"/>
                <w:sz w:val="24"/>
              </w:rPr>
            </m:ctrlPr>
          </m:sSubPr>
          <m:e>
            <m:r>
              <m:rPr/>
              <w:rPr>
                <w:rFonts w:ascii="Cambria Math" w:hAnsi="Cambria Math" w:eastAsiaTheme="minorEastAsia"/>
                <w:sz w:val="24"/>
              </w:rPr>
              <m:t>t</m:t>
            </m:r>
            <m:ctrlPr>
              <w:rPr>
                <w:rFonts w:ascii="Cambria Math" w:hAnsi="Cambria Math" w:eastAsiaTheme="minorEastAsia"/>
                <w:sz w:val="24"/>
              </w:rPr>
            </m:ctrlPr>
          </m:e>
          <m:sub>
            <m:r>
              <m:rPr>
                <m:sty m:val="p"/>
              </m:rPr>
              <w:rPr>
                <w:rFonts w:hint="eastAsia" w:ascii="Cambria Math" w:hAnsi="Cambria Math" w:eastAsiaTheme="minorEastAsia"/>
                <w:sz w:val="24"/>
                <w:lang w:val="en-US" w:eastAsia="zh-CN"/>
              </w:rPr>
              <m:t>o</m:t>
            </m:r>
            <m:ctrlPr>
              <w:rPr>
                <w:rFonts w:ascii="Cambria Math" w:hAnsi="Cambria Math" w:eastAsiaTheme="minorEastAsia"/>
                <w:sz w:val="24"/>
              </w:rPr>
            </m:ctrlPr>
          </m:sub>
        </m:sSub>
      </m:oMath>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标准</w:t>
      </w:r>
      <w:r>
        <w:rPr>
          <w:rFonts w:hint="eastAsia"/>
          <w:sz w:val="24"/>
        </w:rPr>
        <w:t>器的温度</w:t>
      </w:r>
      <w:r>
        <w:rPr>
          <w:rFonts w:hint="eastAsia"/>
          <w:sz w:val="24"/>
          <w:lang w:val="en-US" w:eastAsia="zh-CN"/>
        </w:rPr>
        <w:t>示值</w:t>
      </w:r>
      <w:r>
        <w:rPr>
          <w:rFonts w:hint="eastAsia"/>
          <w:sz w:val="24"/>
        </w:rPr>
        <w:t>修正值</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w:t>
      </w:r>
    </w:p>
    <w:p w14:paraId="35FDFCC1">
      <w:pPr>
        <w:spacing w:line="360" w:lineRule="auto"/>
        <w:rPr>
          <w:rFonts w:hint="eastAsia" w:asciiTheme="minorEastAsia" w:hAnsiTheme="minorEastAsia" w:eastAsiaTheme="minorEastAsia" w:cstheme="minorEastAsia"/>
          <w:sz w:val="24"/>
          <w:szCs w:val="24"/>
          <w:lang w:val="en-US" w:eastAsia="zh-CN"/>
        </w:rPr>
      </w:pPr>
      <w:r>
        <w:rPr>
          <w:rFonts w:hint="eastAsia" w:ascii="黑体" w:hAnsi="黑体" w:eastAsia="黑体" w:cs="黑体"/>
          <w:b w:val="0"/>
          <w:bCs/>
          <w:color w:val="000000"/>
          <w:spacing w:val="5"/>
          <w:sz w:val="24"/>
          <w:szCs w:val="24"/>
          <w:lang w:val="en-US" w:eastAsia="zh-CN"/>
        </w:rPr>
        <w:t>C.3</w:t>
      </w:r>
      <w:r>
        <w:rPr>
          <w:rFonts w:hint="eastAsia" w:ascii="黑体" w:hAnsi="黑体" w:eastAsia="黑体" w:cs="黑体"/>
          <w:b w:val="0"/>
          <w:bCs/>
          <w:color w:val="000000"/>
          <w:sz w:val="24"/>
          <w:szCs w:val="24"/>
        </w:rPr>
        <w:t xml:space="preserve">  </w:t>
      </w:r>
      <w:r>
        <w:rPr>
          <w:rFonts w:hint="eastAsia" w:ascii="黑体" w:hAnsi="黑体" w:eastAsia="黑体" w:cs="黑体"/>
          <w:b w:val="0"/>
          <w:bCs/>
          <w:color w:val="000000"/>
          <w:sz w:val="24"/>
          <w:szCs w:val="24"/>
          <w:lang w:val="en-US" w:eastAsia="zh-CN"/>
        </w:rPr>
        <w:t>测量不确定度来源</w:t>
      </w:r>
    </w:p>
    <w:p w14:paraId="40C431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3.1输入量</w:t>
      </w:r>
      <m:oMath>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oMath>
      <w:r>
        <w:rPr>
          <w:rFonts w:hint="eastAsia" w:asciiTheme="minorEastAsia" w:hAnsiTheme="minorEastAsia" w:eastAsiaTheme="minorEastAsia" w:cstheme="minorEastAsia"/>
          <w:sz w:val="24"/>
          <w:szCs w:val="24"/>
          <w:lang w:val="en-US" w:eastAsia="zh-CN"/>
        </w:rPr>
        <w:t>引入的标准不确定度分量</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p>
    <w:p w14:paraId="321A8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输入量</w:t>
      </w:r>
      <m:oMath>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oMath>
      <w:r>
        <w:rPr>
          <w:rFonts w:hint="eastAsia" w:asciiTheme="minorEastAsia" w:hAnsiTheme="minorEastAsia" w:eastAsiaTheme="minorEastAsia" w:cstheme="minorEastAsia"/>
          <w:sz w:val="24"/>
          <w:szCs w:val="24"/>
          <w:lang w:val="en-US" w:eastAsia="zh-CN"/>
        </w:rPr>
        <w:t>的不确定度来源主要是被校表面温度计的示值估读和测量重复性的影响。</w:t>
      </w:r>
    </w:p>
    <w:p w14:paraId="6A0D26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3.1.1 示值估读引入的标准不确定度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p>
    <w:p w14:paraId="6B32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由于指针式表面温度计的示值估读到其分度值的1/5，即分度值为1℃、2℃、5℃分别对应0.2℃、0.4℃、1℃，区间半宽为0.1℃、0.2℃、0.5℃，按均匀分布处理，包含因子</w:t>
      </w:r>
      <w:r>
        <w:rPr>
          <w:rFonts w:hint="eastAsia" w:asciiTheme="minorEastAsia" w:hAnsiTheme="minorEastAsia" w:eastAsiaTheme="minorEastAsia" w:cstheme="minorEastAsia"/>
          <w:i/>
          <w:iCs/>
          <w:sz w:val="24"/>
          <w:szCs w:val="24"/>
          <w:lang w:val="en-US" w:eastAsia="zh-CN"/>
        </w:rPr>
        <w:t>k</w:t>
      </w:r>
      <w:r>
        <w:rPr>
          <w:rFonts w:hint="eastAsia" w:asciiTheme="minorEastAsia" w:hAnsiTheme="minorEastAsia" w:eastAsiaTheme="minorEastAsia" w:cstheme="minorEastAsia"/>
          <w:sz w:val="24"/>
          <w:szCs w:val="24"/>
          <w:lang w:val="en-US" w:eastAsia="zh-CN"/>
        </w:rPr>
        <w:t>=</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i w:val="0"/>
          <w:sz w:val="24"/>
          <w:szCs w:val="24"/>
          <w:lang w:val="en-US" w:eastAsia="zh-CN"/>
        </w:rPr>
        <w:t>，</w:t>
      </w:r>
      <w:r>
        <w:rPr>
          <w:rFonts w:hint="eastAsia" w:asciiTheme="minorEastAsia" w:hAnsiTheme="minorEastAsia" w:eastAsiaTheme="minorEastAsia" w:cstheme="minorEastAsia"/>
          <w:sz w:val="24"/>
          <w:szCs w:val="24"/>
          <w:lang w:val="en-US" w:eastAsia="zh-CN"/>
        </w:rPr>
        <w:t>则</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=0.1/</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=0.058℃（分度值为1℃）；</w:t>
      </w:r>
    </w:p>
    <w:p w14:paraId="4339AA0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（t）</w:t>
      </w:r>
      <w:r>
        <w:rPr>
          <w:rFonts w:hint="eastAsia" w:asciiTheme="minorEastAsia" w:hAnsiTheme="minorEastAsia" w:eastAsiaTheme="minorEastAsia" w:cstheme="minorEastAsia"/>
          <w:sz w:val="24"/>
          <w:szCs w:val="24"/>
          <w:lang w:val="en-US" w:eastAsia="zh-CN"/>
        </w:rPr>
        <w:t>=0.2/</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=0.115℃（分度值为2℃）；</w:t>
      </w:r>
    </w:p>
    <w:p w14:paraId="0A0FA26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vertAlign w:val="subscript"/>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=0.5/</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=0.289℃（分度值为5℃）；</w:t>
      </w:r>
    </w:p>
    <w:p w14:paraId="66E3B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 测量重复性引入的标准不确定度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p>
    <w:p w14:paraId="55575B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对三个温度范围为(10～260)℃、分度值为2℃的指针式表面温度计在100℃温度点进行10次重复性测量，得到三组示值误差数据，然后分别对每组计算实验标准偏差分别为:s</w:t>
      </w:r>
      <w:r>
        <w:rPr>
          <w:rFonts w:hint="eastAsia" w:asciiTheme="minorEastAsia" w:hAnsiTheme="minorEastAsia" w:eastAsiaTheme="minorEastAsia" w:cstheme="minorEastAsia"/>
          <w:sz w:val="24"/>
          <w:szCs w:val="24"/>
          <w:vertAlign w:val="subscript"/>
          <w:lang w:val="en-US" w:eastAsia="zh-CN"/>
        </w:rPr>
        <w:t>1</w:t>
      </w:r>
      <w:r>
        <w:rPr>
          <w:rFonts w:hint="eastAsia" w:asciiTheme="minorEastAsia" w:hAnsiTheme="minorEastAsia" w:eastAsiaTheme="minorEastAsia" w:cstheme="minorEastAsia"/>
          <w:sz w:val="24"/>
          <w:szCs w:val="24"/>
          <w:lang w:val="en-US" w:eastAsia="zh-CN"/>
        </w:rPr>
        <w:t>=0.34℃，s</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lang w:val="en-US" w:eastAsia="zh-CN"/>
        </w:rPr>
        <w:t>=0.27℃，s</w:t>
      </w:r>
      <w:r>
        <w:rPr>
          <w:rFonts w:hint="eastAsia" w:asciiTheme="minorEastAsia" w:hAnsiTheme="minorEastAsia" w:eastAsiaTheme="minorEastAsia" w:cstheme="minorEastAsia"/>
          <w:sz w:val="24"/>
          <w:szCs w:val="24"/>
          <w:vertAlign w:val="subscript"/>
          <w:lang w:val="en-US" w:eastAsia="zh-CN"/>
        </w:rPr>
        <w:t>3</w:t>
      </w:r>
      <w:r>
        <w:rPr>
          <w:rFonts w:hint="eastAsia" w:asciiTheme="minorEastAsia" w:hAnsiTheme="minorEastAsia" w:eastAsiaTheme="minorEastAsia" w:cstheme="minorEastAsia"/>
          <w:sz w:val="24"/>
          <w:szCs w:val="24"/>
          <w:lang w:val="en-US" w:eastAsia="zh-CN"/>
        </w:rPr>
        <w:t>=0.34℃，合并样本标准偏差为:s</w:t>
      </w:r>
      <w:r>
        <w:rPr>
          <w:rFonts w:hint="eastAsia" w:asciiTheme="minorEastAsia" w:hAnsiTheme="minorEastAsia" w:eastAsiaTheme="minorEastAsia" w:cstheme="minorEastAsia"/>
          <w:sz w:val="24"/>
          <w:szCs w:val="24"/>
          <w:vertAlign w:val="subscript"/>
          <w:lang w:val="en-US" w:eastAsia="zh-CN"/>
        </w:rPr>
        <w:t>p</w:t>
      </w:r>
      <w:r>
        <w:rPr>
          <w:rFonts w:hint="eastAsia" w:asciiTheme="minorEastAsia" w:hAnsiTheme="minorEastAsia" w:eastAsiaTheme="minorEastAsia" w:cstheme="minorEastAsia"/>
          <w:sz w:val="24"/>
          <w:szCs w:val="24"/>
          <w:lang w:val="en-US" w:eastAsia="zh-CN"/>
        </w:rPr>
        <w:t>=</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f>
              <m:fPr>
                <m:ctrlPr>
                  <w:rPr>
                    <w:rFonts w:hint="eastAsia" w:ascii="Cambria Math" w:hAnsi="Cambria Math" w:eastAsiaTheme="minorEastAsia" w:cstheme="minorEastAsia"/>
                    <w:i/>
                    <w:sz w:val="24"/>
                    <w:szCs w:val="24"/>
                    <w:lang w:val="en-US"/>
                  </w:rPr>
                </m:ctrlPr>
              </m:fPr>
              <m:num>
                <m:r>
                  <m:rPr/>
                  <w:rPr>
                    <w:rFonts w:hint="eastAsia" w:ascii="Cambria Math" w:hAnsi="Cambria Math" w:eastAsiaTheme="minorEastAsia" w:cstheme="minorEastAsia"/>
                    <w:sz w:val="24"/>
                    <w:szCs w:val="24"/>
                    <w:lang w:val="en-US" w:eastAsia="zh-CN"/>
                  </w:rPr>
                  <m:t>1</m:t>
                </m:r>
                <m:ctrlPr>
                  <w:rPr>
                    <w:rFonts w:hint="eastAsia" w:ascii="Cambria Math" w:hAnsi="Cambria Math" w:eastAsiaTheme="minorEastAsia" w:cstheme="minorEastAsia"/>
                    <w:i/>
                    <w:sz w:val="24"/>
                    <w:szCs w:val="24"/>
                    <w:lang w:val="en-US"/>
                  </w:rPr>
                </m:ctrlPr>
              </m:num>
              <m:den>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den>
            </m:f>
            <m:r>
              <m:rPr/>
              <w:rPr>
                <w:rFonts w:hint="eastAsia" w:ascii="Cambria Math" w:hAnsi="Cambria Math" w:eastAsiaTheme="minorEastAsia" w:cstheme="minorEastAsia"/>
                <w:sz w:val="24"/>
                <w:szCs w:val="24"/>
                <w:lang w:val="en-US" w:eastAsia="zh-CN"/>
              </w:rPr>
              <m:t>（</m:t>
            </m:r>
            <m:sSup>
              <m:sSupPr>
                <m:ctrlPr>
                  <w:rPr>
                    <w:rFonts w:hint="eastAsia" w:ascii="Cambria Math" w:hAnsi="Cambria Math" w:eastAsiaTheme="minorEastAsia" w:cstheme="minorEastAsia"/>
                    <w:i/>
                    <w:sz w:val="24"/>
                    <w:szCs w:val="24"/>
                    <w:lang w:val="en-US"/>
                  </w:rPr>
                </m:ctrlPr>
              </m:sSupPr>
              <m:e>
                <m:sSub>
                  <m:sSubPr>
                    <m:ctrlPr>
                      <w:rPr>
                        <w:rFonts w:hint="eastAsia" w:ascii="Cambria Math" w:hAnsi="Cambria Math" w:eastAsiaTheme="minorEastAsia" w:cstheme="minorEastAsia"/>
                        <w:i/>
                        <w:sz w:val="24"/>
                        <w:szCs w:val="24"/>
                        <w:lang w:val="en-US" w:eastAsia="zh-CN"/>
                      </w:rPr>
                    </m:ctrlPr>
                  </m:sSubPr>
                  <m:e>
                    <m:r>
                      <m:rPr/>
                      <w:rPr>
                        <w:rFonts w:hint="eastAsia" w:ascii="Cambria Math" w:hAnsi="Cambria Math" w:eastAsiaTheme="minorEastAsia" w:cstheme="minorEastAsia"/>
                        <w:sz w:val="24"/>
                        <w:szCs w:val="24"/>
                        <w:lang w:val="en-US" w:eastAsia="zh-CN"/>
                      </w:rPr>
                      <m:t>s</m:t>
                    </m:r>
                    <m:ctrlPr>
                      <w:rPr>
                        <w:rFonts w:hint="eastAsia" w:ascii="Cambria Math" w:hAnsi="Cambria Math" w:eastAsiaTheme="minorEastAsia" w:cstheme="minorEastAsia"/>
                        <w:i/>
                        <w:sz w:val="24"/>
                        <w:szCs w:val="24"/>
                        <w:lang w:val="en-US" w:eastAsia="zh-CN"/>
                      </w:rPr>
                    </m:ctrlPr>
                  </m:e>
                  <m:sub>
                    <m:r>
                      <m:rPr/>
                      <w:rPr>
                        <w:rFonts w:hint="eastAsia" w:ascii="Cambria Math" w:hAnsi="Cambria Math" w:eastAsiaTheme="minorEastAsia" w:cstheme="minorEastAsia"/>
                        <w:sz w:val="24"/>
                        <w:szCs w:val="24"/>
                        <w:lang w:val="en-US" w:eastAsia="zh-CN"/>
                      </w:rPr>
                      <m:t>1</m:t>
                    </m:r>
                    <m:ctrlPr>
                      <w:rPr>
                        <w:rFonts w:hint="eastAsia" w:ascii="Cambria Math" w:hAnsi="Cambria Math" w:eastAsiaTheme="minorEastAsia" w:cstheme="minorEastAsia"/>
                        <w:i/>
                        <w:sz w:val="24"/>
                        <w:szCs w:val="24"/>
                        <w:lang w:val="en-US" w:eastAsia="zh-CN"/>
                      </w:rPr>
                    </m:ctrlPr>
                  </m:sub>
                </m:sSub>
                <m:ctrlPr>
                  <w:rPr>
                    <w:rFonts w:hint="eastAsia" w:ascii="Cambria Math" w:hAnsi="Cambria Math" w:eastAsiaTheme="minorEastAsia" w:cstheme="minorEastAsia"/>
                    <w:i/>
                    <w:sz w:val="24"/>
                    <w:szCs w:val="24"/>
                    <w:lang w:val="en-US"/>
                  </w:rPr>
                </m:ctrlPr>
              </m:e>
              <m:sup>
                <m:r>
                  <m:rPr/>
                  <w:rPr>
                    <w:rFonts w:hint="eastAsia" w:ascii="Cambria Math" w:hAnsi="Cambria Math" w:eastAsiaTheme="minorEastAsia" w:cstheme="minorEastAsia"/>
                    <w:sz w:val="24"/>
                    <w:szCs w:val="24"/>
                    <w:lang w:val="en-US"/>
                  </w:rPr>
                  <m:t>2</m:t>
                </m:r>
                <m:ctrlPr>
                  <w:rPr>
                    <w:rFonts w:hint="eastAsia" w:ascii="Cambria Math" w:hAnsi="Cambria Math" w:eastAsiaTheme="minorEastAsia" w:cstheme="minorEastAsia"/>
                    <w:i/>
                    <w:sz w:val="24"/>
                    <w:szCs w:val="24"/>
                    <w:lang w:val="en-US"/>
                  </w:rPr>
                </m:ctrlPr>
              </m:sup>
            </m:sSup>
            <m:r>
              <m:rPr/>
              <w:rPr>
                <w:rFonts w:hint="eastAsia" w:ascii="Cambria Math" w:hAnsi="Cambria Math" w:eastAsiaTheme="minorEastAsia" w:cstheme="minorEastAsia"/>
                <w:sz w:val="24"/>
                <w:szCs w:val="24"/>
                <w:lang w:val="en-US"/>
              </w:rPr>
              <m:t>+</m:t>
            </m:r>
            <m:sSup>
              <m:sSupPr>
                <m:ctrlPr>
                  <w:rPr>
                    <w:rFonts w:hint="eastAsia" w:ascii="Cambria Math" w:hAnsi="Cambria Math" w:eastAsiaTheme="minorEastAsia" w:cstheme="minorEastAsia"/>
                    <w:i/>
                    <w:sz w:val="24"/>
                    <w:szCs w:val="24"/>
                    <w:lang w:val="en-US"/>
                  </w:rPr>
                </m:ctrlPr>
              </m:sSupPr>
              <m:e>
                <m:sSub>
                  <m:sSubPr>
                    <m:ctrlPr>
                      <w:rPr>
                        <w:rFonts w:hint="eastAsia" w:ascii="Cambria Math" w:hAnsi="Cambria Math" w:eastAsiaTheme="minorEastAsia" w:cstheme="minorEastAsia"/>
                        <w:i/>
                        <w:sz w:val="24"/>
                        <w:szCs w:val="24"/>
                        <w:lang w:val="en-US" w:eastAsia="zh-CN"/>
                      </w:rPr>
                    </m:ctrlPr>
                  </m:sSubPr>
                  <m:e>
                    <m:r>
                      <m:rPr/>
                      <w:rPr>
                        <w:rFonts w:hint="eastAsia" w:ascii="Cambria Math" w:hAnsi="Cambria Math" w:eastAsiaTheme="minorEastAsia" w:cstheme="minorEastAsia"/>
                        <w:sz w:val="24"/>
                        <w:szCs w:val="24"/>
                        <w:lang w:val="en-US" w:eastAsia="zh-CN"/>
                      </w:rPr>
                      <m:t>s</m:t>
                    </m:r>
                    <m:ctrlPr>
                      <w:rPr>
                        <w:rFonts w:hint="eastAsia" w:ascii="Cambria Math" w:hAnsi="Cambria Math" w:eastAsiaTheme="minorEastAsia" w:cstheme="minorEastAsia"/>
                        <w:i/>
                        <w:sz w:val="24"/>
                        <w:szCs w:val="24"/>
                        <w:lang w:val="en-US" w:eastAsia="zh-CN"/>
                      </w:rPr>
                    </m:ctrlPr>
                  </m:e>
                  <m:sub>
                    <m:r>
                      <m:rPr/>
                      <w:rPr>
                        <w:rFonts w:hint="eastAsia" w:ascii="Cambria Math" w:hAnsi="Cambria Math" w:eastAsiaTheme="minorEastAsia" w:cstheme="minorEastAsia"/>
                        <w:sz w:val="24"/>
                        <w:szCs w:val="24"/>
                        <w:lang w:val="en-US" w:eastAsia="zh-CN"/>
                      </w:rPr>
                      <m:t>2</m:t>
                    </m:r>
                    <m:ctrlPr>
                      <w:rPr>
                        <w:rFonts w:hint="eastAsia" w:ascii="Cambria Math" w:hAnsi="Cambria Math" w:eastAsiaTheme="minorEastAsia" w:cstheme="minorEastAsia"/>
                        <w:i/>
                        <w:sz w:val="24"/>
                        <w:szCs w:val="24"/>
                        <w:lang w:val="en-US" w:eastAsia="zh-CN"/>
                      </w:rPr>
                    </m:ctrlPr>
                  </m:sub>
                </m:sSub>
                <m:ctrlPr>
                  <w:rPr>
                    <w:rFonts w:hint="eastAsia" w:ascii="Cambria Math" w:hAnsi="Cambria Math" w:eastAsiaTheme="minorEastAsia" w:cstheme="minorEastAsia"/>
                    <w:i/>
                    <w:sz w:val="24"/>
                    <w:szCs w:val="24"/>
                    <w:lang w:val="en-US"/>
                  </w:rPr>
                </m:ctrlPr>
              </m:e>
              <m:sup>
                <m:r>
                  <m:rPr/>
                  <w:rPr>
                    <w:rFonts w:hint="eastAsia" w:ascii="Cambria Math" w:hAnsi="Cambria Math" w:eastAsiaTheme="minorEastAsia" w:cstheme="minorEastAsia"/>
                    <w:sz w:val="24"/>
                    <w:szCs w:val="24"/>
                    <w:lang w:val="en-US"/>
                  </w:rPr>
                  <m:t>2</m:t>
                </m:r>
                <m:ctrlPr>
                  <w:rPr>
                    <w:rFonts w:hint="eastAsia" w:ascii="Cambria Math" w:hAnsi="Cambria Math" w:eastAsiaTheme="minorEastAsia" w:cstheme="minorEastAsia"/>
                    <w:i/>
                    <w:sz w:val="24"/>
                    <w:szCs w:val="24"/>
                    <w:lang w:val="en-US"/>
                  </w:rPr>
                </m:ctrlPr>
              </m:sup>
            </m:sSup>
            <m:r>
              <m:rPr/>
              <w:rPr>
                <w:rFonts w:hint="eastAsia" w:ascii="Cambria Math" w:hAnsi="Cambria Math" w:eastAsiaTheme="minorEastAsia" w:cstheme="minorEastAsia"/>
                <w:sz w:val="24"/>
                <w:szCs w:val="24"/>
                <w:lang w:val="en-US"/>
              </w:rPr>
              <m:t>+</m:t>
            </m:r>
            <m:sSup>
              <m:sSupPr>
                <m:ctrlPr>
                  <w:rPr>
                    <w:rFonts w:hint="eastAsia" w:ascii="Cambria Math" w:hAnsi="Cambria Math" w:eastAsiaTheme="minorEastAsia" w:cstheme="minorEastAsia"/>
                    <w:i/>
                    <w:sz w:val="24"/>
                    <w:szCs w:val="24"/>
                    <w:lang w:val="en-US"/>
                  </w:rPr>
                </m:ctrlPr>
              </m:sSupPr>
              <m:e>
                <m:sSub>
                  <m:sSubPr>
                    <m:ctrlPr>
                      <w:rPr>
                        <w:rFonts w:hint="eastAsia" w:ascii="Cambria Math" w:hAnsi="Cambria Math" w:eastAsiaTheme="minorEastAsia" w:cstheme="minorEastAsia"/>
                        <w:i/>
                        <w:sz w:val="24"/>
                        <w:szCs w:val="24"/>
                        <w:lang w:val="en-US" w:eastAsia="zh-CN"/>
                      </w:rPr>
                    </m:ctrlPr>
                  </m:sSubPr>
                  <m:e>
                    <m:r>
                      <m:rPr/>
                      <w:rPr>
                        <w:rFonts w:hint="eastAsia" w:ascii="Cambria Math" w:hAnsi="Cambria Math" w:eastAsiaTheme="minorEastAsia" w:cstheme="minorEastAsia"/>
                        <w:sz w:val="24"/>
                        <w:szCs w:val="24"/>
                        <w:lang w:val="en-US" w:eastAsia="zh-CN"/>
                      </w:rPr>
                      <m:t>s</m:t>
                    </m:r>
                    <m:ctrlPr>
                      <w:rPr>
                        <w:rFonts w:hint="eastAsia" w:ascii="Cambria Math" w:hAnsi="Cambria Math" w:eastAsiaTheme="minorEastAsia" w:cstheme="minorEastAsia"/>
                        <w:i/>
                        <w:sz w:val="24"/>
                        <w:szCs w:val="24"/>
                        <w:lang w:val="en-US" w:eastAsia="zh-CN"/>
                      </w:rPr>
                    </m:ctrlPr>
                  </m:e>
                  <m:sub>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eastAsia="zh-CN"/>
                      </w:rPr>
                    </m:ctrlPr>
                  </m:sub>
                </m:sSub>
                <m:ctrlPr>
                  <w:rPr>
                    <w:rFonts w:hint="eastAsia" w:ascii="Cambria Math" w:hAnsi="Cambria Math" w:eastAsiaTheme="minorEastAsia" w:cstheme="minorEastAsia"/>
                    <w:i/>
                    <w:sz w:val="24"/>
                    <w:szCs w:val="24"/>
                    <w:lang w:val="en-US"/>
                  </w:rPr>
                </m:ctrlPr>
              </m:e>
              <m:sup>
                <m:r>
                  <m:rPr/>
                  <w:rPr>
                    <w:rFonts w:hint="eastAsia" w:ascii="Cambria Math" w:hAnsi="Cambria Math" w:eastAsiaTheme="minorEastAsia" w:cstheme="minorEastAsia"/>
                    <w:sz w:val="24"/>
                    <w:szCs w:val="24"/>
                    <w:lang w:val="en-US"/>
                  </w:rPr>
                  <m:t>2</m:t>
                </m:r>
                <m:ctrlPr>
                  <w:rPr>
                    <w:rFonts w:hint="eastAsia" w:ascii="Cambria Math" w:hAnsi="Cambria Math" w:eastAsiaTheme="minorEastAsia" w:cstheme="minorEastAsia"/>
                    <w:i/>
                    <w:sz w:val="24"/>
                    <w:szCs w:val="24"/>
                    <w:lang w:val="en-US"/>
                  </w:rPr>
                </m:ctrlPr>
              </m:sup>
            </m:sSup>
            <m:r>
              <m:rPr/>
              <w:rPr>
                <w:rFonts w:hint="eastAsia" w:ascii="Cambria Math" w:hAnsi="Cambria Math" w:eastAsiaTheme="minorEastAsia" w:cstheme="minorEastAsia"/>
                <w:sz w:val="24"/>
                <w:szCs w:val="24"/>
                <w:lang w:val="en-US" w:eastAsia="zh-CN"/>
              </w:rPr>
              <m:t>）</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=0.318℃（分度值为2℃）。因实际校准过程中以3次测量的平均值作为测量结果，则有</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=0.318/</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default"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=0.184℃（分度值为2℃）</w:t>
      </w:r>
    </w:p>
    <w:p w14:paraId="30A629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同样的方法可以得到温度范围为(10～160)℃、分度值为1℃和温度范围为(0～500)℃、分度值为5℃的指针式表面温度计测量重复性引入的标准不确定度为</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=0.099℃（分度值为1℃）和</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=0.504℃（分度值为5℃）</w:t>
      </w:r>
    </w:p>
    <w:p w14:paraId="272F29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3.2输入量</w:t>
      </w:r>
      <m:oMath>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oMath>
      <w:r>
        <w:rPr>
          <w:rFonts w:hint="eastAsia" w:asciiTheme="minorEastAsia" w:hAnsiTheme="minorEastAsia" w:eastAsiaTheme="minorEastAsia" w:cstheme="minorEastAsia"/>
          <w:sz w:val="24"/>
          <w:szCs w:val="24"/>
          <w:lang w:val="en-US" w:eastAsia="zh-CN"/>
        </w:rPr>
        <w:t>引入的标准不确定度分量</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p w14:paraId="7D44E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输入量</w:t>
      </w:r>
      <m:oMath>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oMath>
      <w:r>
        <w:rPr>
          <w:rFonts w:hint="eastAsia" w:asciiTheme="minorEastAsia" w:hAnsiTheme="minorEastAsia" w:eastAsiaTheme="minorEastAsia" w:cstheme="minorEastAsia"/>
          <w:sz w:val="24"/>
          <w:szCs w:val="24"/>
          <w:lang w:val="en-US" w:eastAsia="zh-CN"/>
        </w:rPr>
        <w:t>的不确定度来源主要是标准器分辨力、标准器测温点与温度源工作区中心点的温差、温度源的稳定性、温度源热板工作区温场均匀性的影响。</w:t>
      </w:r>
    </w:p>
    <w:p w14:paraId="00B316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3.2.1标准器分辨力引入的标准不确定度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p w14:paraId="03895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标准器配套精密测温仪的分辨力为0.01℃，由其引入的标准不确定度区间半宽为分辨力的1/2，即0.005 ℃。按均匀分布处理，取</w:t>
      </w:r>
      <w:r>
        <w:rPr>
          <w:rFonts w:hint="eastAsia" w:asciiTheme="minorEastAsia" w:hAnsiTheme="minorEastAsia" w:eastAsiaTheme="minorEastAsia" w:cstheme="minorEastAsia"/>
          <w:i/>
          <w:iCs/>
          <w:sz w:val="24"/>
          <w:szCs w:val="24"/>
          <w:lang w:val="en-US" w:eastAsia="zh-CN"/>
        </w:rPr>
        <w:t>k</w:t>
      </w:r>
      <w:r>
        <w:rPr>
          <w:rFonts w:hint="eastAsia" w:asciiTheme="minorEastAsia" w:hAnsiTheme="minorEastAsia" w:eastAsiaTheme="minorEastAsia" w:cstheme="minorEastAsia"/>
          <w:sz w:val="24"/>
          <w:szCs w:val="24"/>
          <w:lang w:val="en-US" w:eastAsia="zh-CN"/>
        </w:rPr>
        <w:t>=</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i w:val="0"/>
          <w:sz w:val="24"/>
          <w:szCs w:val="24"/>
          <w:lang w:val="en-US" w:eastAsia="zh-CN"/>
        </w:rPr>
        <w:t>，</w:t>
      </w:r>
      <w:r>
        <w:rPr>
          <w:rFonts w:hint="eastAsia" w:asciiTheme="minorEastAsia" w:hAnsiTheme="minorEastAsia" w:eastAsiaTheme="minorEastAsia" w:cstheme="minorEastAsia"/>
          <w:sz w:val="24"/>
          <w:szCs w:val="24"/>
          <w:lang w:val="en-US" w:eastAsia="zh-CN"/>
        </w:rPr>
        <w:t>则</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=0.005/</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=0.003℃。</w:t>
      </w:r>
    </w:p>
    <w:p w14:paraId="110BC7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subscript"/>
          <w:lang w:val="en-US" w:eastAsia="zh-CN"/>
        </w:rPr>
      </w:pPr>
      <w:r>
        <w:rPr>
          <w:rFonts w:hint="eastAsia" w:asciiTheme="minorEastAsia" w:hAnsiTheme="minorEastAsia" w:eastAsiaTheme="minorEastAsia" w:cstheme="minorEastAsia"/>
          <w:sz w:val="24"/>
          <w:szCs w:val="24"/>
          <w:lang w:val="en-US" w:eastAsia="zh-CN"/>
        </w:rPr>
        <w:t>3.2.2标准器测温点与温度源工作区中心点的温差引入的标准不确定度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p w14:paraId="3986B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由试验得到，100℃时标准器测温点与温度源工作区中心点的温差不大于0.5℃，按正态分布处理，则</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=0.5/3=0.17℃。</w:t>
      </w:r>
    </w:p>
    <w:p w14:paraId="247FC7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3.2.3表面温度源的稳定性引入的标准不确定度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3</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p w14:paraId="7890B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由溯源证书可知100℃时，表面温度源的稳定性为0.3℃，区间半宽为0.15℃，按均匀分布处理，则</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3</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=0.15/</w:t>
      </w:r>
      <m:oMath>
        <m:rad>
          <m:radPr>
            <m:degHide m:val="1"/>
            <m:ctrlPr>
              <w:rPr>
                <w:rFonts w:hint="eastAsia" w:ascii="Cambria Math" w:hAnsi="Cambria Math" w:eastAsiaTheme="minorEastAsia" w:cstheme="minorEastAsia"/>
                <w:i/>
                <w:sz w:val="24"/>
                <w:szCs w:val="24"/>
                <w:lang w:val="en-US"/>
              </w:rPr>
            </m:ctrlPr>
          </m:radPr>
          <m:deg>
            <m:ctrlPr>
              <w:rPr>
                <w:rFonts w:hint="eastAsia" w:ascii="Cambria Math" w:hAnsi="Cambria Math" w:eastAsiaTheme="minorEastAsia" w:cstheme="minorEastAsia"/>
                <w:i/>
                <w:sz w:val="24"/>
                <w:szCs w:val="24"/>
                <w:lang w:val="en-US"/>
              </w:rPr>
            </m:ctrlPr>
          </m:deg>
          <m:e>
            <m:r>
              <m:rPr/>
              <w:rPr>
                <w:rFonts w:hint="eastAsia" w:ascii="Cambria Math" w:hAnsi="Cambria Math" w:eastAsiaTheme="minorEastAsia" w:cstheme="minorEastAsia"/>
                <w:sz w:val="24"/>
                <w:szCs w:val="24"/>
                <w:lang w:val="en-US" w:eastAsia="zh-CN"/>
              </w:rPr>
              <m:t>3</m:t>
            </m:r>
            <m:ctrlPr>
              <w:rPr>
                <w:rFonts w:hint="eastAsia" w:ascii="Cambria Math" w:hAnsi="Cambria Math" w:eastAsiaTheme="minorEastAsia" w:cstheme="minorEastAsia"/>
                <w:i/>
                <w:sz w:val="24"/>
                <w:szCs w:val="24"/>
                <w:lang w:val="en-US"/>
              </w:rPr>
            </m:ctrlPr>
          </m:e>
        </m:rad>
      </m:oMath>
      <w:r>
        <w:rPr>
          <w:rFonts w:hint="eastAsia" w:asciiTheme="minorEastAsia" w:hAnsiTheme="minorEastAsia" w:eastAsiaTheme="minorEastAsia" w:cstheme="minorEastAsia"/>
          <w:sz w:val="24"/>
          <w:szCs w:val="24"/>
          <w:lang w:val="en-US" w:eastAsia="zh-CN"/>
        </w:rPr>
        <w:t>=0.087℃。</w:t>
      </w:r>
    </w:p>
    <w:p w14:paraId="114077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3.2.4表面温度源的均匀性引入的标准不确定度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4</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p w14:paraId="1EB306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由溯源证书可知100℃时，表面温度源的均匀性为0.7℃，区间半宽为0.35℃，按正态分布处理，则</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4</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=0.35/3=0.117℃。</w:t>
      </w:r>
    </w:p>
    <w:p w14:paraId="387DF3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3.3输入量</w:t>
      </w:r>
      <m:oMath>
        <m:r>
          <m:rPr>
            <m:sty m:val="p"/>
          </m:rPr>
          <w:rPr>
            <w:rFonts w:ascii="Cambria Math" w:hAnsi="Cambria Math" w:eastAsiaTheme="minorEastAsia"/>
            <w:sz w:val="24"/>
          </w:rPr>
          <m:t>∆</m:t>
        </m:r>
        <m:sSub>
          <m:sSubPr>
            <m:ctrlPr>
              <w:rPr>
                <w:rFonts w:ascii="Cambria Math" w:hAnsi="Cambria Math" w:eastAsiaTheme="minorEastAsia"/>
                <w:sz w:val="24"/>
              </w:rPr>
            </m:ctrlPr>
          </m:sSubPr>
          <m:e>
            <m:r>
              <m:rPr/>
              <w:rPr>
                <w:rFonts w:ascii="Cambria Math" w:hAnsi="Cambria Math" w:eastAsiaTheme="minorEastAsia"/>
                <w:sz w:val="24"/>
              </w:rPr>
              <m:t>t</m:t>
            </m:r>
            <m:ctrlPr>
              <w:rPr>
                <w:rFonts w:ascii="Cambria Math" w:hAnsi="Cambria Math" w:eastAsiaTheme="minorEastAsia"/>
                <w:sz w:val="24"/>
              </w:rPr>
            </m:ctrlPr>
          </m:e>
          <m:sub>
            <m:r>
              <m:rPr>
                <m:sty m:val="p"/>
              </m:rPr>
              <w:rPr>
                <w:rFonts w:hint="eastAsia" w:ascii="Cambria Math" w:hAnsi="Cambria Math" w:eastAsiaTheme="minorEastAsia"/>
                <w:sz w:val="24"/>
                <w:lang w:val="en-US" w:eastAsia="zh-CN"/>
              </w:rPr>
              <m:t>o</m:t>
            </m:r>
            <m:ctrlPr>
              <w:rPr>
                <w:rFonts w:ascii="Cambria Math" w:hAnsi="Cambria Math" w:eastAsiaTheme="minorEastAsia"/>
                <w:sz w:val="24"/>
              </w:rPr>
            </m:ctrlPr>
          </m:sub>
        </m:sSub>
      </m:oMath>
      <w:r>
        <w:rPr>
          <w:rFonts w:hint="eastAsia" w:asciiTheme="minorEastAsia" w:hAnsiTheme="minorEastAsia" w:eastAsiaTheme="minorEastAsia" w:cstheme="minorEastAsia"/>
          <w:sz w:val="24"/>
          <w:szCs w:val="24"/>
          <w:lang w:val="en-US" w:eastAsia="zh-CN"/>
        </w:rPr>
        <w:t>引入的标准不确定度分量</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m:oMath>
        <m:r>
          <m:rPr>
            <m:sty m:val="p"/>
          </m:rPr>
          <w:rPr>
            <w:rFonts w:ascii="Cambria Math" w:hAnsi="Cambria Math" w:eastAsiaTheme="minorEastAsia"/>
            <w:sz w:val="15"/>
            <w:szCs w:val="11"/>
          </w:rPr>
          <m:t>∆</m:t>
        </m:r>
        <m:sSub>
          <m:sSubPr>
            <m:ctrlPr>
              <w:rPr>
                <w:rFonts w:ascii="Cambria Math" w:hAnsi="Cambria Math" w:eastAsiaTheme="minorEastAsia"/>
                <w:sz w:val="15"/>
                <w:szCs w:val="11"/>
              </w:rPr>
            </m:ctrlPr>
          </m:sSubPr>
          <m:e>
            <m:r>
              <m:rPr/>
              <w:rPr>
                <w:rFonts w:ascii="Cambria Math" w:hAnsi="Cambria Math" w:eastAsiaTheme="minorEastAsia"/>
                <w:sz w:val="15"/>
                <w:szCs w:val="11"/>
              </w:rPr>
              <m:t>t</m:t>
            </m:r>
            <m:ctrlPr>
              <w:rPr>
                <w:rFonts w:ascii="Cambria Math" w:hAnsi="Cambria Math" w:eastAsiaTheme="minorEastAsia"/>
                <w:sz w:val="15"/>
                <w:szCs w:val="11"/>
              </w:rPr>
            </m:ctrlPr>
          </m:e>
          <m:sub>
            <m:r>
              <m:rPr>
                <m:sty m:val="p"/>
              </m:rPr>
              <w:rPr>
                <w:rFonts w:hint="eastAsia" w:ascii="Cambria Math" w:hAnsi="Cambria Math" w:eastAsiaTheme="minorEastAsia"/>
                <w:sz w:val="15"/>
                <w:szCs w:val="11"/>
                <w:lang w:val="en-US" w:eastAsia="zh-CN"/>
              </w:rPr>
              <m:t>o</m:t>
            </m:r>
            <m:ctrlPr>
              <w:rPr>
                <w:rFonts w:ascii="Cambria Math" w:hAnsi="Cambria Math" w:eastAsiaTheme="minorEastAsia"/>
                <w:sz w:val="15"/>
                <w:szCs w:val="11"/>
              </w:rPr>
            </m:ctrlPr>
          </m:sub>
        </m:sSub>
      </m:oMath>
      <w:r>
        <w:rPr>
          <w:rFonts w:hint="eastAsia" w:asciiTheme="minorEastAsia" w:hAnsiTheme="minorEastAsia" w:eastAsiaTheme="minorEastAsia" w:cstheme="minorEastAsia"/>
          <w:sz w:val="24"/>
          <w:szCs w:val="24"/>
          <w:vertAlign w:val="subscript"/>
          <w:lang w:val="en-US" w:eastAsia="zh-CN"/>
        </w:rPr>
        <w:t>）</w:t>
      </w:r>
    </w:p>
    <w:p w14:paraId="205FF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对所使用的精密铂电阻温度计及配套使用的测温仪表整体校准，100℃时其修正值的扩展不确定度为0.05℃（</w:t>
      </w:r>
      <w:r>
        <w:rPr>
          <w:rFonts w:hint="eastAsia" w:asciiTheme="minorEastAsia" w:hAnsiTheme="minorEastAsia" w:eastAsiaTheme="minorEastAsia" w:cstheme="minorEastAsia"/>
          <w:i/>
          <w:iCs/>
          <w:sz w:val="24"/>
          <w:szCs w:val="24"/>
          <w:lang w:val="en-US" w:eastAsia="zh-CN"/>
        </w:rPr>
        <w:t>k</w:t>
      </w:r>
      <w:r>
        <w:rPr>
          <w:rFonts w:hint="eastAsia" w:asciiTheme="minorEastAsia" w:hAnsiTheme="minorEastAsia" w:eastAsiaTheme="minorEastAsia" w:cstheme="minorEastAsia"/>
          <w:sz w:val="24"/>
          <w:szCs w:val="24"/>
          <w:lang w:val="en-US" w:eastAsia="zh-CN"/>
        </w:rPr>
        <w:t>=2），则</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m:oMath>
        <m:r>
          <m:rPr>
            <m:sty m:val="p"/>
          </m:rPr>
          <w:rPr>
            <w:rFonts w:ascii="Cambria Math" w:hAnsi="Cambria Math" w:eastAsiaTheme="minorEastAsia"/>
            <w:sz w:val="15"/>
            <w:szCs w:val="15"/>
          </w:rPr>
          <m:t>∆</m:t>
        </m:r>
        <m:sSub>
          <m:sSubPr>
            <m:ctrlPr>
              <w:rPr>
                <w:rFonts w:ascii="Cambria Math" w:hAnsi="Cambria Math" w:eastAsiaTheme="minorEastAsia"/>
                <w:sz w:val="15"/>
                <w:szCs w:val="15"/>
              </w:rPr>
            </m:ctrlPr>
          </m:sSubPr>
          <m:e>
            <m:r>
              <m:rPr/>
              <w:rPr>
                <w:rFonts w:ascii="Cambria Math" w:hAnsi="Cambria Math" w:eastAsiaTheme="minorEastAsia"/>
                <w:sz w:val="15"/>
                <w:szCs w:val="15"/>
              </w:rPr>
              <m:t>t</m:t>
            </m:r>
            <m:ctrlPr>
              <w:rPr>
                <w:rFonts w:ascii="Cambria Math" w:hAnsi="Cambria Math" w:eastAsiaTheme="minorEastAsia"/>
                <w:sz w:val="15"/>
                <w:szCs w:val="15"/>
              </w:rPr>
            </m:ctrlPr>
          </m:e>
          <m:sub>
            <m:r>
              <m:rPr>
                <m:sty m:val="p"/>
              </m:rPr>
              <w:rPr>
                <w:rFonts w:hint="eastAsia" w:ascii="Cambria Math" w:hAnsi="Cambria Math" w:eastAsiaTheme="minorEastAsia"/>
                <w:sz w:val="15"/>
                <w:szCs w:val="15"/>
                <w:lang w:val="en-US" w:eastAsia="zh-CN"/>
              </w:rPr>
              <m:t>o</m:t>
            </m:r>
            <m:ctrlPr>
              <w:rPr>
                <w:rFonts w:ascii="Cambria Math" w:hAnsi="Cambria Math" w:eastAsiaTheme="minorEastAsia"/>
                <w:sz w:val="15"/>
                <w:szCs w:val="15"/>
              </w:rPr>
            </m:ctrlPr>
          </m:sub>
        </m:sSub>
      </m:oMath>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lang w:val="en-US" w:eastAsia="zh-CN"/>
        </w:rPr>
        <w:t>=0.05/2=0.025℃。</w:t>
      </w:r>
    </w:p>
    <w:p w14:paraId="377F3D9B">
      <w:pPr>
        <w:spacing w:line="360" w:lineRule="auto"/>
        <w:rPr>
          <w:rFonts w:hint="eastAsia" w:ascii="黑体" w:hAnsi="黑体" w:eastAsia="黑体" w:cs="黑体"/>
          <w:sz w:val="24"/>
          <w:szCs w:val="24"/>
        </w:rPr>
      </w:pPr>
      <w:r>
        <w:rPr>
          <w:rFonts w:hint="eastAsia" w:ascii="黑体" w:hAnsi="黑体" w:eastAsia="黑体" w:cs="黑体"/>
          <w:sz w:val="24"/>
          <w:szCs w:val="24"/>
        </w:rPr>
        <w:t>C.</w:t>
      </w:r>
      <w:r>
        <w:rPr>
          <w:rFonts w:hint="eastAsia" w:ascii="黑体" w:hAnsi="黑体" w:eastAsia="黑体" w:cs="黑体"/>
          <w:sz w:val="24"/>
          <w:szCs w:val="24"/>
          <w:lang w:val="en-US" w:eastAsia="zh-CN"/>
        </w:rPr>
        <w:t xml:space="preserve">4  </w:t>
      </w:r>
      <w:r>
        <w:rPr>
          <w:rFonts w:hint="eastAsia" w:ascii="黑体" w:hAnsi="黑体" w:eastAsia="黑体" w:cs="黑体"/>
          <w:sz w:val="24"/>
          <w:szCs w:val="24"/>
        </w:rPr>
        <w:t>标准不确定度分量表</w:t>
      </w:r>
    </w:p>
    <w:p w14:paraId="11D99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输入量的标准不确定度分量汇总表见表1。</w:t>
      </w:r>
    </w:p>
    <w:p w14:paraId="3227FB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表1 标准不确定度汇总表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051"/>
        <w:gridCol w:w="816"/>
        <w:gridCol w:w="816"/>
        <w:gridCol w:w="816"/>
        <w:gridCol w:w="816"/>
        <w:gridCol w:w="816"/>
        <w:gridCol w:w="816"/>
      </w:tblGrid>
      <w:tr w14:paraId="0BFA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417E9B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x</w:t>
            </w:r>
            <w:r>
              <w:rPr>
                <w:rFonts w:hint="eastAsia" w:asciiTheme="minorEastAsia" w:hAnsiTheme="minorEastAsia" w:eastAsiaTheme="minorEastAsia" w:cstheme="minorEastAsia"/>
                <w:sz w:val="24"/>
                <w:szCs w:val="24"/>
                <w:vertAlign w:val="subscript"/>
                <w:lang w:val="en-US" w:eastAsia="zh-CN"/>
              </w:rPr>
              <w:t>）</w:t>
            </w:r>
          </w:p>
        </w:tc>
        <w:tc>
          <w:tcPr>
            <w:tcW w:w="2130" w:type="dxa"/>
            <w:vMerge w:val="restart"/>
            <w:vAlign w:val="center"/>
          </w:tcPr>
          <w:p w14:paraId="26889E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不确定度来源</w:t>
            </w:r>
          </w:p>
        </w:tc>
        <w:tc>
          <w:tcPr>
            <w:tcW w:w="2131" w:type="dxa"/>
            <w:gridSpan w:val="3"/>
            <w:vAlign w:val="center"/>
          </w:tcPr>
          <w:p w14:paraId="69061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标准不确定度/℃</w:t>
            </w:r>
          </w:p>
        </w:tc>
        <w:tc>
          <w:tcPr>
            <w:tcW w:w="2131" w:type="dxa"/>
            <w:gridSpan w:val="3"/>
            <w:vAlign w:val="center"/>
          </w:tcPr>
          <w:p w14:paraId="1C6323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x</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sz w:val="24"/>
                <w:szCs w:val="24"/>
                <w:vertAlign w:val="baseline"/>
                <w:lang w:val="en-US" w:eastAsia="zh-CN"/>
              </w:rPr>
              <w:t>/℃</w:t>
            </w:r>
          </w:p>
        </w:tc>
      </w:tr>
      <w:tr w14:paraId="7531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9444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2130" w:type="dxa"/>
            <w:vMerge w:val="continue"/>
            <w:vAlign w:val="center"/>
          </w:tcPr>
          <w:p w14:paraId="0A50EF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10" w:type="dxa"/>
            <w:vAlign w:val="center"/>
          </w:tcPr>
          <w:p w14:paraId="29A136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分度值为1</w:t>
            </w:r>
          </w:p>
        </w:tc>
        <w:tc>
          <w:tcPr>
            <w:tcW w:w="710" w:type="dxa"/>
            <w:vAlign w:val="center"/>
          </w:tcPr>
          <w:p w14:paraId="4B1F48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分度值为2</w:t>
            </w:r>
          </w:p>
        </w:tc>
        <w:tc>
          <w:tcPr>
            <w:tcW w:w="711" w:type="dxa"/>
            <w:vAlign w:val="center"/>
          </w:tcPr>
          <w:p w14:paraId="53530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分度值为5</w:t>
            </w:r>
          </w:p>
        </w:tc>
        <w:tc>
          <w:tcPr>
            <w:tcW w:w="710" w:type="dxa"/>
            <w:vAlign w:val="center"/>
          </w:tcPr>
          <w:p w14:paraId="4CD2E0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iCs/>
                <w:sz w:val="24"/>
                <w:szCs w:val="24"/>
                <w:lang w:val="en-US" w:eastAsia="zh-CN"/>
              </w:rPr>
            </w:pPr>
            <w:r>
              <w:rPr>
                <w:rFonts w:hint="eastAsia" w:asciiTheme="minorEastAsia" w:hAnsiTheme="minorEastAsia" w:eastAsiaTheme="minorEastAsia" w:cstheme="minorEastAsia"/>
                <w:sz w:val="24"/>
                <w:szCs w:val="24"/>
                <w:vertAlign w:val="baseline"/>
                <w:lang w:val="en-US" w:eastAsia="zh-CN"/>
              </w:rPr>
              <w:t>分度值为1</w:t>
            </w:r>
          </w:p>
        </w:tc>
        <w:tc>
          <w:tcPr>
            <w:tcW w:w="710" w:type="dxa"/>
            <w:vAlign w:val="center"/>
          </w:tcPr>
          <w:p w14:paraId="06C20E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iCs/>
                <w:sz w:val="24"/>
                <w:szCs w:val="24"/>
                <w:lang w:val="en-US" w:eastAsia="zh-CN"/>
              </w:rPr>
            </w:pPr>
            <w:r>
              <w:rPr>
                <w:rFonts w:hint="eastAsia" w:asciiTheme="minorEastAsia" w:hAnsiTheme="minorEastAsia" w:eastAsiaTheme="minorEastAsia" w:cstheme="minorEastAsia"/>
                <w:sz w:val="24"/>
                <w:szCs w:val="24"/>
                <w:vertAlign w:val="baseline"/>
                <w:lang w:val="en-US" w:eastAsia="zh-CN"/>
              </w:rPr>
              <w:t>分度值为2</w:t>
            </w:r>
          </w:p>
        </w:tc>
        <w:tc>
          <w:tcPr>
            <w:tcW w:w="711" w:type="dxa"/>
            <w:vAlign w:val="center"/>
          </w:tcPr>
          <w:p w14:paraId="377B84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iCs/>
                <w:sz w:val="24"/>
                <w:szCs w:val="24"/>
                <w:lang w:val="en-US" w:eastAsia="zh-CN"/>
              </w:rPr>
            </w:pPr>
            <w:r>
              <w:rPr>
                <w:rFonts w:hint="eastAsia" w:asciiTheme="minorEastAsia" w:hAnsiTheme="minorEastAsia" w:eastAsiaTheme="minorEastAsia" w:cstheme="minorEastAsia"/>
                <w:sz w:val="24"/>
                <w:szCs w:val="24"/>
                <w:vertAlign w:val="baseline"/>
                <w:lang w:val="en-US" w:eastAsia="zh-CN"/>
              </w:rPr>
              <w:t>分度值为5</w:t>
            </w:r>
          </w:p>
        </w:tc>
      </w:tr>
      <w:tr w14:paraId="36EB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30" w:type="dxa"/>
            <w:vAlign w:val="center"/>
          </w:tcPr>
          <w:p w14:paraId="3B741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745E61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示值估读</w:t>
            </w:r>
          </w:p>
        </w:tc>
        <w:tc>
          <w:tcPr>
            <w:tcW w:w="710" w:type="dxa"/>
            <w:vAlign w:val="center"/>
          </w:tcPr>
          <w:p w14:paraId="46598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0.058</w:t>
            </w:r>
          </w:p>
        </w:tc>
        <w:tc>
          <w:tcPr>
            <w:tcW w:w="710" w:type="dxa"/>
            <w:vAlign w:val="center"/>
          </w:tcPr>
          <w:p w14:paraId="09366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0.115</w:t>
            </w:r>
          </w:p>
        </w:tc>
        <w:tc>
          <w:tcPr>
            <w:tcW w:w="711" w:type="dxa"/>
            <w:vAlign w:val="center"/>
          </w:tcPr>
          <w:p w14:paraId="23D617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0.289</w:t>
            </w:r>
          </w:p>
        </w:tc>
        <w:tc>
          <w:tcPr>
            <w:tcW w:w="710" w:type="dxa"/>
            <w:vMerge w:val="restart"/>
            <w:vAlign w:val="center"/>
          </w:tcPr>
          <w:p w14:paraId="31F355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0.115</w:t>
            </w:r>
          </w:p>
        </w:tc>
        <w:tc>
          <w:tcPr>
            <w:tcW w:w="710" w:type="dxa"/>
            <w:vMerge w:val="restart"/>
            <w:vAlign w:val="center"/>
          </w:tcPr>
          <w:p w14:paraId="1436B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0.217</w:t>
            </w:r>
          </w:p>
        </w:tc>
        <w:tc>
          <w:tcPr>
            <w:tcW w:w="711" w:type="dxa"/>
            <w:vMerge w:val="restart"/>
            <w:vAlign w:val="center"/>
          </w:tcPr>
          <w:p w14:paraId="67BC5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0.581</w:t>
            </w:r>
          </w:p>
        </w:tc>
      </w:tr>
      <w:tr w14:paraId="0AEC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30" w:type="dxa"/>
            <w:vAlign w:val="center"/>
          </w:tcPr>
          <w:p w14:paraId="252F72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w:t>
            </w:r>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3FD8A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测量重复性</w:t>
            </w:r>
          </w:p>
        </w:tc>
        <w:tc>
          <w:tcPr>
            <w:tcW w:w="710" w:type="dxa"/>
            <w:vAlign w:val="center"/>
          </w:tcPr>
          <w:p w14:paraId="372537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0.099</w:t>
            </w:r>
          </w:p>
        </w:tc>
        <w:tc>
          <w:tcPr>
            <w:tcW w:w="710" w:type="dxa"/>
            <w:vAlign w:val="center"/>
          </w:tcPr>
          <w:p w14:paraId="110DA5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0.184</w:t>
            </w:r>
          </w:p>
        </w:tc>
        <w:tc>
          <w:tcPr>
            <w:tcW w:w="711" w:type="dxa"/>
            <w:vAlign w:val="center"/>
          </w:tcPr>
          <w:p w14:paraId="0D1D13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0.504</w:t>
            </w:r>
          </w:p>
        </w:tc>
        <w:tc>
          <w:tcPr>
            <w:tcW w:w="710" w:type="dxa"/>
            <w:vMerge w:val="continue"/>
            <w:vAlign w:val="center"/>
          </w:tcPr>
          <w:p w14:paraId="2535DE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10" w:type="dxa"/>
            <w:vMerge w:val="continue"/>
            <w:vAlign w:val="center"/>
          </w:tcPr>
          <w:p w14:paraId="47B0E0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11" w:type="dxa"/>
            <w:vMerge w:val="continue"/>
            <w:vAlign w:val="center"/>
          </w:tcPr>
          <w:p w14:paraId="7EF337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306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CBE3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1</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72E0A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标准器分辨力</w:t>
            </w:r>
          </w:p>
        </w:tc>
        <w:tc>
          <w:tcPr>
            <w:tcW w:w="2131" w:type="dxa"/>
            <w:gridSpan w:val="3"/>
            <w:vAlign w:val="center"/>
          </w:tcPr>
          <w:p w14:paraId="11FFC8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0.003</w:t>
            </w:r>
          </w:p>
        </w:tc>
        <w:tc>
          <w:tcPr>
            <w:tcW w:w="2131" w:type="dxa"/>
            <w:gridSpan w:val="3"/>
            <w:vMerge w:val="restart"/>
            <w:vAlign w:val="center"/>
          </w:tcPr>
          <w:p w14:paraId="003CBC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0.224</w:t>
            </w:r>
          </w:p>
        </w:tc>
      </w:tr>
      <w:tr w14:paraId="3E44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802B1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2</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0B1C2B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测温点与工作区中心点的温差</w:t>
            </w:r>
          </w:p>
        </w:tc>
        <w:tc>
          <w:tcPr>
            <w:tcW w:w="2131" w:type="dxa"/>
            <w:gridSpan w:val="3"/>
            <w:vAlign w:val="center"/>
          </w:tcPr>
          <w:p w14:paraId="0D8A56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0.17</w:t>
            </w:r>
          </w:p>
        </w:tc>
        <w:tc>
          <w:tcPr>
            <w:tcW w:w="2131" w:type="dxa"/>
            <w:gridSpan w:val="3"/>
            <w:vMerge w:val="continue"/>
            <w:vAlign w:val="center"/>
          </w:tcPr>
          <w:p w14:paraId="53F2BC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198F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2E7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3</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635D81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温度源稳定性</w:t>
            </w:r>
          </w:p>
        </w:tc>
        <w:tc>
          <w:tcPr>
            <w:tcW w:w="2131" w:type="dxa"/>
            <w:gridSpan w:val="3"/>
            <w:vAlign w:val="center"/>
          </w:tcPr>
          <w:p w14:paraId="563F6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0.087</w:t>
            </w:r>
          </w:p>
        </w:tc>
        <w:tc>
          <w:tcPr>
            <w:tcW w:w="2131" w:type="dxa"/>
            <w:gridSpan w:val="3"/>
            <w:vMerge w:val="continue"/>
            <w:vAlign w:val="center"/>
          </w:tcPr>
          <w:p w14:paraId="59B961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4513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6E60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i/>
                <w:iCs/>
                <w:sz w:val="24"/>
                <w:szCs w:val="24"/>
                <w:vertAlign w:val="subscript"/>
                <w:lang w:val="en-US" w:eastAsia="zh-CN"/>
              </w:rPr>
              <w:t>4</w:t>
            </w:r>
            <w:r>
              <w:rPr>
                <w:rFonts w:hint="eastAsia" w:asciiTheme="minorEastAsia" w:hAnsiTheme="minorEastAsia" w:eastAsiaTheme="minorEastAsia" w:cstheme="minorEastAsia"/>
                <w:sz w:val="24"/>
                <w:szCs w:val="24"/>
                <w:vertAlign w:val="subscript"/>
                <w:lang w:val="en-US" w:eastAsia="zh-CN"/>
              </w:rPr>
              <w:t>（</w:t>
            </w:r>
            <w:r>
              <w:rPr>
                <w:rFonts w:hint="eastAsia" w:asciiTheme="minorEastAsia" w:hAnsiTheme="minorEastAsia" w:eastAsiaTheme="minorEastAsia" w:cstheme="minorEastAsia"/>
                <w:color w:val="000000"/>
                <w:sz w:val="24"/>
                <w:szCs w:val="24"/>
                <w:vertAlign w:val="subscript"/>
                <w:lang w:val="en-US" w:eastAsia="zh-CN"/>
              </w:rPr>
              <w:t>to</w:t>
            </w:r>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24CDA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温度源均匀性</w:t>
            </w:r>
          </w:p>
        </w:tc>
        <w:tc>
          <w:tcPr>
            <w:tcW w:w="2131" w:type="dxa"/>
            <w:gridSpan w:val="3"/>
            <w:vAlign w:val="center"/>
          </w:tcPr>
          <w:p w14:paraId="6C6450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0.117</w:t>
            </w:r>
          </w:p>
        </w:tc>
        <w:tc>
          <w:tcPr>
            <w:tcW w:w="2131" w:type="dxa"/>
            <w:gridSpan w:val="3"/>
            <w:vMerge w:val="continue"/>
            <w:vAlign w:val="center"/>
          </w:tcPr>
          <w:p w14:paraId="602638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4896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BEC5F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w:t>
            </w:r>
            <m:oMath>
              <m:r>
                <m:rPr>
                  <m:sty m:val="p"/>
                </m:rPr>
                <w:rPr>
                  <w:rFonts w:ascii="Cambria Math" w:hAnsi="Cambria Math" w:eastAsiaTheme="minorEastAsia"/>
                  <w:sz w:val="15"/>
                  <w:szCs w:val="15"/>
                </w:rPr>
                <m:t>∆</m:t>
              </m:r>
              <m:sSub>
                <m:sSubPr>
                  <m:ctrlPr>
                    <w:rPr>
                      <w:rFonts w:ascii="Cambria Math" w:hAnsi="Cambria Math" w:eastAsiaTheme="minorEastAsia"/>
                      <w:sz w:val="15"/>
                      <w:szCs w:val="15"/>
                    </w:rPr>
                  </m:ctrlPr>
                </m:sSubPr>
                <m:e>
                  <m:r>
                    <m:rPr/>
                    <w:rPr>
                      <w:rFonts w:ascii="Cambria Math" w:hAnsi="Cambria Math" w:eastAsiaTheme="minorEastAsia"/>
                      <w:sz w:val="15"/>
                      <w:szCs w:val="15"/>
                    </w:rPr>
                    <m:t>t</m:t>
                  </m:r>
                  <m:ctrlPr>
                    <w:rPr>
                      <w:rFonts w:ascii="Cambria Math" w:hAnsi="Cambria Math" w:eastAsiaTheme="minorEastAsia"/>
                      <w:sz w:val="15"/>
                      <w:szCs w:val="15"/>
                    </w:rPr>
                  </m:ctrlPr>
                </m:e>
                <m:sub>
                  <m:r>
                    <m:rPr>
                      <m:sty m:val="p"/>
                    </m:rPr>
                    <w:rPr>
                      <w:rFonts w:hint="eastAsia" w:ascii="Cambria Math" w:hAnsi="Cambria Math" w:eastAsiaTheme="minorEastAsia"/>
                      <w:sz w:val="15"/>
                      <w:szCs w:val="15"/>
                      <w:lang w:val="en-US" w:eastAsia="zh-CN"/>
                    </w:rPr>
                    <m:t>o</m:t>
                  </m:r>
                  <m:ctrlPr>
                    <w:rPr>
                      <w:rFonts w:ascii="Cambria Math" w:hAnsi="Cambria Math" w:eastAsiaTheme="minorEastAsia"/>
                      <w:sz w:val="15"/>
                      <w:szCs w:val="15"/>
                    </w:rPr>
                  </m:ctrlPr>
                </m:sub>
              </m:sSub>
            </m:oMath>
            <w:r>
              <w:rPr>
                <w:rFonts w:hint="eastAsia" w:asciiTheme="minorEastAsia" w:hAnsiTheme="minorEastAsia" w:eastAsiaTheme="minorEastAsia" w:cstheme="minorEastAsia"/>
                <w:sz w:val="24"/>
                <w:szCs w:val="24"/>
                <w:vertAlign w:val="subscript"/>
                <w:lang w:val="en-US" w:eastAsia="zh-CN"/>
              </w:rPr>
              <w:t>）</w:t>
            </w:r>
          </w:p>
        </w:tc>
        <w:tc>
          <w:tcPr>
            <w:tcW w:w="2130" w:type="dxa"/>
            <w:vAlign w:val="center"/>
          </w:tcPr>
          <w:p w14:paraId="16391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标准器整体修正值</w:t>
            </w:r>
          </w:p>
        </w:tc>
        <w:tc>
          <w:tcPr>
            <w:tcW w:w="2131" w:type="dxa"/>
            <w:gridSpan w:val="3"/>
            <w:vAlign w:val="center"/>
          </w:tcPr>
          <w:p w14:paraId="6DABFD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0.025</w:t>
            </w:r>
          </w:p>
        </w:tc>
        <w:tc>
          <w:tcPr>
            <w:tcW w:w="2131" w:type="dxa"/>
            <w:gridSpan w:val="3"/>
            <w:vAlign w:val="center"/>
          </w:tcPr>
          <w:p w14:paraId="70981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0.025</w:t>
            </w:r>
          </w:p>
        </w:tc>
      </w:tr>
    </w:tbl>
    <w:p w14:paraId="005E34FA">
      <w:pPr>
        <w:spacing w:line="360" w:lineRule="auto"/>
        <w:rPr>
          <w:rFonts w:hint="eastAsia" w:asciiTheme="minorEastAsia" w:hAnsiTheme="minorEastAsia" w:eastAsiaTheme="minorEastAsia" w:cstheme="minorEastAsia"/>
          <w:sz w:val="24"/>
          <w:szCs w:val="24"/>
          <w:lang w:val="en-US" w:eastAsia="zh-CN"/>
        </w:rPr>
      </w:pPr>
      <w:r>
        <w:rPr>
          <w:rFonts w:hint="eastAsia" w:ascii="黑体" w:hAnsi="黑体" w:eastAsia="黑体" w:cs="黑体"/>
          <w:sz w:val="24"/>
          <w:szCs w:val="24"/>
          <w:lang w:val="en-US" w:eastAsia="zh-CN"/>
        </w:rPr>
        <w:t>C.5  合成标准不确定度计算</w:t>
      </w:r>
    </w:p>
    <w:p w14:paraId="1A52C6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由于输入量</w:t>
      </w:r>
      <m:oMath>
        <m:acc>
          <m:accPr>
            <m:chr m:val="̅"/>
            <m:ctrlPr>
              <w:rPr>
                <w:rFonts w:ascii="Cambria Math" w:hAnsi="Cambria Math" w:eastAsiaTheme="minorEastAsia"/>
                <w:sz w:val="24"/>
              </w:rPr>
            </m:ctrlPr>
          </m:accPr>
          <m:e>
            <m:r>
              <m:rPr/>
              <w:rPr>
                <w:rFonts w:ascii="Cambria Math" w:hAnsi="Cambria Math" w:eastAsiaTheme="minorEastAsia"/>
                <w:sz w:val="24"/>
              </w:rPr>
              <m:t>t</m:t>
            </m:r>
            <m:ctrlPr>
              <w:rPr>
                <w:rFonts w:ascii="Cambria Math" w:hAnsi="Cambria Math" w:eastAsiaTheme="minorEastAsia"/>
                <w:sz w:val="24"/>
              </w:rPr>
            </m:ctrlPr>
          </m:e>
        </m:acc>
      </m:oMath>
      <w:r>
        <w:rPr>
          <w:rFonts w:hint="eastAsia" w:asciiTheme="minorEastAsia" w:hAnsiTheme="minorEastAsia" w:eastAsiaTheme="minorEastAsia" w:cstheme="minorEastAsia"/>
          <w:sz w:val="24"/>
          <w:szCs w:val="24"/>
          <w:lang w:val="en-US" w:eastAsia="zh-CN"/>
        </w:rPr>
        <w:t>、</w:t>
      </w:r>
      <m:oMath>
        <m:acc>
          <m:accPr>
            <m:chr m:val="̅"/>
            <m:ctrlPr>
              <w:rPr>
                <w:rFonts w:ascii="Cambria Math" w:hAnsi="Cambria Math" w:eastAsiaTheme="minorEastAsia"/>
                <w:i/>
                <w:sz w:val="24"/>
              </w:rPr>
            </m:ctrlPr>
          </m:accPr>
          <m:e>
            <m:sSub>
              <m:sSubPr>
                <m:ctrlPr>
                  <w:rPr>
                    <w:rFonts w:ascii="Cambria Math" w:hAnsi="Cambria Math" w:eastAsiaTheme="minorEastAsia"/>
                    <w:i/>
                    <w:sz w:val="24"/>
                  </w:rPr>
                </m:ctrlPr>
              </m:sSubPr>
              <m:e>
                <m:r>
                  <m:rPr/>
                  <w:rPr>
                    <w:rFonts w:ascii="Cambria Math" w:hAnsi="Cambria Math" w:eastAsiaTheme="minorEastAsia"/>
                    <w:sz w:val="24"/>
                  </w:rPr>
                  <m:t>t</m:t>
                </m:r>
                <m:ctrlPr>
                  <w:rPr>
                    <w:rFonts w:ascii="Cambria Math" w:hAnsi="Cambria Math" w:eastAsiaTheme="minorEastAsia"/>
                    <w:i/>
                    <w:sz w:val="24"/>
                  </w:rPr>
                </m:ctrlPr>
              </m:e>
              <m:sub>
                <m:r>
                  <m:rPr/>
                  <w:rPr>
                    <w:rFonts w:hint="default" w:ascii="Cambria Math" w:hAnsi="Cambria Math" w:eastAsiaTheme="minorEastAsia"/>
                    <w:sz w:val="24"/>
                    <w:lang w:val="en-US" w:eastAsia="zh-CN"/>
                  </w:rPr>
                  <m:t>o</m:t>
                </m:r>
                <m:ctrlPr>
                  <w:rPr>
                    <w:rFonts w:ascii="Cambria Math" w:hAnsi="Cambria Math" w:eastAsiaTheme="minorEastAsia"/>
                    <w:i/>
                    <w:sz w:val="24"/>
                  </w:rPr>
                </m:ctrlPr>
              </m:sub>
            </m:sSub>
            <m:ctrlPr>
              <w:rPr>
                <w:rFonts w:ascii="Cambria Math" w:hAnsi="Cambria Math" w:eastAsiaTheme="minorEastAsia"/>
                <w:i/>
                <w:sz w:val="24"/>
              </w:rPr>
            </m:ctrlPr>
          </m:e>
        </m:acc>
      </m:oMath>
      <w:r>
        <w:rPr>
          <w:rFonts w:hint="eastAsia" w:asciiTheme="minorEastAsia" w:hAnsiTheme="minorEastAsia" w:eastAsiaTheme="minorEastAsia" w:cstheme="minorEastAsia"/>
          <w:color w:val="000000"/>
          <w:sz w:val="24"/>
          <w:szCs w:val="24"/>
          <w:lang w:val="en-US" w:eastAsia="zh-CN"/>
        </w:rPr>
        <w:t>、</w:t>
      </w:r>
      <m:oMath>
        <m:r>
          <m:rPr>
            <m:sty m:val="p"/>
          </m:rPr>
          <w:rPr>
            <w:rFonts w:ascii="Cambria Math" w:hAnsi="Cambria Math" w:eastAsiaTheme="minorEastAsia"/>
            <w:sz w:val="24"/>
          </w:rPr>
          <m:t>∆</m:t>
        </m:r>
        <m:sSub>
          <m:sSubPr>
            <m:ctrlPr>
              <w:rPr>
                <w:rFonts w:ascii="Cambria Math" w:hAnsi="Cambria Math" w:eastAsiaTheme="minorEastAsia"/>
                <w:sz w:val="24"/>
              </w:rPr>
            </m:ctrlPr>
          </m:sSubPr>
          <m:e>
            <m:r>
              <m:rPr/>
              <w:rPr>
                <w:rFonts w:ascii="Cambria Math" w:hAnsi="Cambria Math" w:eastAsiaTheme="minorEastAsia"/>
                <w:sz w:val="24"/>
              </w:rPr>
              <m:t>t</m:t>
            </m:r>
            <m:ctrlPr>
              <w:rPr>
                <w:rFonts w:ascii="Cambria Math" w:hAnsi="Cambria Math" w:eastAsiaTheme="minorEastAsia"/>
                <w:sz w:val="24"/>
              </w:rPr>
            </m:ctrlPr>
          </m:e>
          <m:sub>
            <m:r>
              <m:rPr>
                <m:sty m:val="p"/>
              </m:rPr>
              <w:rPr>
                <w:rFonts w:hint="eastAsia" w:ascii="Cambria Math" w:hAnsi="Cambria Math" w:eastAsiaTheme="minorEastAsia"/>
                <w:sz w:val="24"/>
                <w:lang w:val="en-US" w:eastAsia="zh-CN"/>
              </w:rPr>
              <m:t>o</m:t>
            </m:r>
            <m:ctrlPr>
              <w:rPr>
                <w:rFonts w:ascii="Cambria Math" w:hAnsi="Cambria Math" w:eastAsiaTheme="minorEastAsia"/>
                <w:sz w:val="24"/>
              </w:rPr>
            </m:ctrlPr>
          </m:sub>
        </m:sSub>
      </m:oMath>
      <w:r>
        <w:rPr>
          <w:rFonts w:hint="eastAsia" w:asciiTheme="minorEastAsia" w:hAnsiTheme="minorEastAsia" w:eastAsiaTheme="minorEastAsia" w:cstheme="minorEastAsia"/>
          <w:sz w:val="24"/>
          <w:szCs w:val="24"/>
          <w:lang w:val="en-US" w:eastAsia="zh-CN"/>
        </w:rPr>
        <w:t>之间，彼此独立不相关，因此合成标准不确定度</w:t>
      </w:r>
      <m:oMath>
        <m:sSub>
          <m:sSubPr>
            <m:ctrlPr>
              <w:rPr>
                <w:rFonts w:hint="eastAsia" w:ascii="Cambria Math" w:hAnsi="Cambria Math" w:eastAsiaTheme="minorEastAsia" w:cstheme="minorEastAsia"/>
                <w:i w:val="0"/>
                <w:sz w:val="24"/>
                <w:szCs w:val="24"/>
                <w:lang w:val="en-US" w:eastAsia="zh-CN"/>
              </w:rPr>
            </m:ctrlPr>
          </m:sSubPr>
          <m:e>
            <m:r>
              <m:rPr/>
              <w:rPr>
                <w:rFonts w:hint="eastAsia" w:ascii="Cambria Math" w:hAnsi="Cambria Math" w:eastAsiaTheme="minorEastAsia" w:cstheme="minorEastAsia"/>
                <w:sz w:val="24"/>
                <w:szCs w:val="24"/>
                <w:lang w:val="en-US" w:eastAsia="zh-CN"/>
              </w:rPr>
              <m:t>u</m:t>
            </m:r>
            <m:ctrlPr>
              <w:rPr>
                <w:rFonts w:hint="eastAsia" w:ascii="Cambria Math" w:hAnsi="Cambria Math" w:eastAsiaTheme="minorEastAsia" w:cstheme="minorEastAsia"/>
                <w:i w:val="0"/>
                <w:sz w:val="24"/>
                <w:szCs w:val="24"/>
                <w:lang w:val="en-US" w:eastAsia="zh-CN"/>
              </w:rPr>
            </m:ctrlPr>
          </m:e>
          <m:sub>
            <m:r>
              <m:rPr>
                <m:sty m:val="p"/>
              </m:rPr>
              <w:rPr>
                <w:rFonts w:hint="eastAsia" w:ascii="Cambria Math" w:hAnsi="Cambria Math" w:eastAsiaTheme="minorEastAsia" w:cstheme="minorEastAsia"/>
                <w:sz w:val="24"/>
                <w:szCs w:val="24"/>
                <w:lang w:val="en-US" w:eastAsia="zh-CN"/>
              </w:rPr>
              <m:t>c</m:t>
            </m:r>
            <m:ctrlPr>
              <w:rPr>
                <w:rFonts w:hint="eastAsia" w:ascii="Cambria Math" w:hAnsi="Cambria Math" w:eastAsiaTheme="minorEastAsia" w:cstheme="minorEastAsia"/>
                <w:i w:val="0"/>
                <w:sz w:val="24"/>
                <w:szCs w:val="24"/>
                <w:lang w:val="en-US" w:eastAsia="zh-CN"/>
              </w:rPr>
            </m:ctrlPr>
          </m:sub>
        </m:sSub>
        <m:r>
          <m:rPr>
            <m:sty m:val="p"/>
          </m:rPr>
          <w:rPr>
            <w:rFonts w:hint="eastAsia" w:ascii="Cambria Math" w:hAnsi="Cambria Math" w:eastAsiaTheme="minorEastAsia" w:cstheme="minorEastAsia"/>
            <w:kern w:val="2"/>
            <w:sz w:val="24"/>
            <w:szCs w:val="24"/>
            <w:lang w:val="en-US" w:eastAsia="zh-CN" w:bidi="ar-SA"/>
          </w:rPr>
          <m:t>=</m:t>
        </m:r>
        <m:rad>
          <m:radPr>
            <m:degHide m:val="1"/>
            <m:ctrlPr>
              <w:rPr>
                <w:rFonts w:hint="eastAsia" w:ascii="Cambria Math" w:hAnsi="Cambria Math" w:eastAsiaTheme="minorEastAsia" w:cstheme="minorEastAsia"/>
                <w:kern w:val="2"/>
                <w:sz w:val="24"/>
                <w:szCs w:val="24"/>
                <w:lang w:val="en-US" w:eastAsia="zh-CN" w:bidi="ar-SA"/>
              </w:rPr>
            </m:ctrlPr>
          </m:radPr>
          <m:deg>
            <m:ctrlPr>
              <w:rPr>
                <w:rFonts w:hint="eastAsia" w:ascii="Cambria Math" w:hAnsi="Cambria Math" w:eastAsiaTheme="minorEastAsia" w:cstheme="minorEastAsia"/>
                <w:kern w:val="2"/>
                <w:sz w:val="24"/>
                <w:szCs w:val="24"/>
                <w:lang w:val="en-US" w:eastAsia="zh-CN" w:bidi="ar-SA"/>
              </w:rPr>
            </m:ctrlPr>
          </m:deg>
          <m:e>
            <m:nary>
              <m:naryPr>
                <m:chr m:val="∑"/>
                <m:limLoc m:val="undOvr"/>
                <m:ctrlPr>
                  <w:rPr>
                    <w:rFonts w:hint="eastAsia" w:ascii="Cambria Math" w:hAnsi="Cambria Math" w:eastAsiaTheme="minorEastAsia" w:cstheme="minorEastAsia"/>
                    <w:kern w:val="2"/>
                    <w:sz w:val="24"/>
                    <w:szCs w:val="24"/>
                    <w:lang w:val="en-US" w:eastAsia="zh-CN" w:bidi="ar-SA"/>
                  </w:rPr>
                </m:ctrlPr>
              </m:naryPr>
              <m:sub>
                <m:r>
                  <m:rPr>
                    <m:sty m:val="p"/>
                  </m:rPr>
                  <w:rPr>
                    <w:rFonts w:hint="eastAsia" w:ascii="Cambria Math" w:hAnsi="Cambria Math" w:eastAsiaTheme="minorEastAsia" w:cstheme="minorEastAsia"/>
                    <w:kern w:val="2"/>
                    <w:sz w:val="24"/>
                    <w:szCs w:val="24"/>
                    <w:lang w:val="en-US" w:eastAsia="zh-CN" w:bidi="ar-SA"/>
                  </w:rPr>
                  <m:t>i=1</m:t>
                </m:r>
                <m:ctrlPr>
                  <w:rPr>
                    <w:rFonts w:hint="eastAsia" w:ascii="Cambria Math" w:hAnsi="Cambria Math" w:eastAsiaTheme="minorEastAsia" w:cstheme="minorEastAsia"/>
                    <w:kern w:val="2"/>
                    <w:sz w:val="24"/>
                    <w:szCs w:val="24"/>
                    <w:lang w:val="en-US" w:eastAsia="zh-CN" w:bidi="ar-SA"/>
                  </w:rPr>
                </m:ctrlPr>
              </m:sub>
              <m:sup>
                <m:r>
                  <m:rPr>
                    <m:sty m:val="p"/>
                  </m:rPr>
                  <w:rPr>
                    <w:rFonts w:hint="eastAsia" w:ascii="Cambria Math" w:hAnsi="Cambria Math" w:eastAsiaTheme="minorEastAsia" w:cstheme="minorEastAsia"/>
                    <w:kern w:val="2"/>
                    <w:sz w:val="24"/>
                    <w:szCs w:val="24"/>
                    <w:lang w:val="en-US" w:eastAsia="zh-CN" w:bidi="ar-SA"/>
                  </w:rPr>
                  <m:t>n</m:t>
                </m:r>
                <m:ctrlPr>
                  <w:rPr>
                    <w:rFonts w:hint="eastAsia" w:ascii="Cambria Math" w:hAnsi="Cambria Math" w:eastAsiaTheme="minorEastAsia" w:cstheme="minorEastAsia"/>
                    <w:kern w:val="2"/>
                    <w:sz w:val="24"/>
                    <w:szCs w:val="24"/>
                    <w:lang w:val="en-US" w:eastAsia="zh-CN" w:bidi="ar-SA"/>
                  </w:rPr>
                </m:ctrlPr>
              </m:sup>
              <m:e>
                <m:sSup>
                  <m:sSupPr>
                    <m:ctrlPr>
                      <w:rPr>
                        <w:rFonts w:hint="eastAsia" w:ascii="Cambria Math" w:hAnsi="Cambria Math" w:eastAsiaTheme="minorEastAsia" w:cstheme="minorEastAsia"/>
                        <w:kern w:val="2"/>
                        <w:sz w:val="24"/>
                        <w:szCs w:val="24"/>
                        <w:lang w:val="en-US" w:eastAsia="zh-CN" w:bidi="ar-SA"/>
                      </w:rPr>
                    </m:ctrlPr>
                  </m:sSupPr>
                  <m:e>
                    <m:sSub>
                      <m:sSubPr>
                        <m:ctrlPr>
                          <w:rPr>
                            <w:rFonts w:hint="eastAsia" w:ascii="Cambria Math" w:hAnsi="Cambria Math" w:eastAsiaTheme="minorEastAsia" w:cstheme="minorEastAsia"/>
                            <w:kern w:val="2"/>
                            <w:sz w:val="24"/>
                            <w:szCs w:val="24"/>
                            <w:lang w:val="en-US" w:eastAsia="zh-CN" w:bidi="ar-SA"/>
                          </w:rPr>
                        </m:ctrlPr>
                      </m:sSubPr>
                      <m:e>
                        <m:r>
                          <m:rPr/>
                          <w:rPr>
                            <w:rFonts w:hint="eastAsia" w:ascii="Cambria Math" w:hAnsi="Cambria Math" w:eastAsiaTheme="minorEastAsia" w:cstheme="minorEastAsia"/>
                            <w:kern w:val="2"/>
                            <w:sz w:val="24"/>
                            <w:szCs w:val="24"/>
                            <w:lang w:val="en-US" w:eastAsia="zh-CN" w:bidi="ar-SA"/>
                          </w:rPr>
                          <m:t>u</m:t>
                        </m:r>
                        <m:ctrlPr>
                          <w:rPr>
                            <w:rFonts w:hint="eastAsia" w:ascii="Cambria Math" w:hAnsi="Cambria Math" w:eastAsiaTheme="minorEastAsia" w:cstheme="minorEastAsia"/>
                            <w:kern w:val="2"/>
                            <w:sz w:val="24"/>
                            <w:szCs w:val="24"/>
                            <w:lang w:val="en-US" w:eastAsia="zh-CN" w:bidi="ar-SA"/>
                          </w:rPr>
                        </m:ctrlPr>
                      </m:e>
                      <m:sub>
                        <m:r>
                          <m:rPr>
                            <m:sty m:val="p"/>
                          </m:rPr>
                          <w:rPr>
                            <w:rFonts w:hint="eastAsia" w:ascii="Cambria Math" w:hAnsi="Cambria Math" w:eastAsiaTheme="minorEastAsia" w:cstheme="minorEastAsia"/>
                            <w:kern w:val="2"/>
                            <w:sz w:val="24"/>
                            <w:szCs w:val="24"/>
                            <w:lang w:val="en-US" w:eastAsia="zh-CN" w:bidi="ar-SA"/>
                          </w:rPr>
                          <m:t>i</m:t>
                        </m:r>
                        <m:ctrlPr>
                          <w:rPr>
                            <w:rFonts w:hint="eastAsia" w:ascii="Cambria Math" w:hAnsi="Cambria Math" w:eastAsiaTheme="minorEastAsia" w:cstheme="minorEastAsia"/>
                            <w:kern w:val="2"/>
                            <w:sz w:val="24"/>
                            <w:szCs w:val="24"/>
                            <w:lang w:val="en-US" w:eastAsia="zh-CN" w:bidi="ar-SA"/>
                          </w:rPr>
                        </m:ctrlPr>
                      </m:sub>
                    </m:sSub>
                    <m:ctrlPr>
                      <w:rPr>
                        <w:rFonts w:hint="eastAsia" w:ascii="Cambria Math" w:hAnsi="Cambria Math" w:eastAsiaTheme="minorEastAsia" w:cstheme="minorEastAsia"/>
                        <w:kern w:val="2"/>
                        <w:sz w:val="24"/>
                        <w:szCs w:val="24"/>
                        <w:lang w:val="en-US" w:eastAsia="zh-CN" w:bidi="ar-SA"/>
                      </w:rPr>
                    </m:ctrlPr>
                  </m:e>
                  <m:sup>
                    <m:r>
                      <m:rPr>
                        <m:sty m:val="p"/>
                      </m:rPr>
                      <w:rPr>
                        <w:rFonts w:hint="eastAsia" w:ascii="Cambria Math" w:hAnsi="Cambria Math" w:eastAsiaTheme="minorEastAsia" w:cstheme="minorEastAsia"/>
                        <w:kern w:val="2"/>
                        <w:sz w:val="24"/>
                        <w:szCs w:val="24"/>
                        <w:lang w:val="en-US" w:eastAsia="zh-CN" w:bidi="ar-SA"/>
                      </w:rPr>
                      <m:t>2</m:t>
                    </m:r>
                    <m:ctrlPr>
                      <w:rPr>
                        <w:rFonts w:hint="eastAsia" w:ascii="Cambria Math" w:hAnsi="Cambria Math" w:eastAsiaTheme="minorEastAsia" w:cstheme="minorEastAsia"/>
                        <w:kern w:val="2"/>
                        <w:sz w:val="24"/>
                        <w:szCs w:val="24"/>
                        <w:lang w:val="en-US" w:eastAsia="zh-CN" w:bidi="ar-SA"/>
                      </w:rPr>
                    </m:ctrlPr>
                  </m:sup>
                </m:sSup>
                <m:ctrlPr>
                  <w:rPr>
                    <w:rFonts w:hint="eastAsia" w:ascii="Cambria Math" w:hAnsi="Cambria Math" w:eastAsiaTheme="minorEastAsia" w:cstheme="minorEastAsia"/>
                    <w:kern w:val="2"/>
                    <w:sz w:val="24"/>
                    <w:szCs w:val="24"/>
                    <w:lang w:val="en-US" w:eastAsia="zh-CN" w:bidi="ar-SA"/>
                  </w:rPr>
                </m:ctrlPr>
              </m:e>
            </m:nary>
            <m:ctrlPr>
              <w:rPr>
                <w:rFonts w:hint="eastAsia" w:ascii="Cambria Math" w:hAnsi="Cambria Math" w:eastAsiaTheme="minorEastAsia" w:cstheme="minorEastAsia"/>
                <w:kern w:val="2"/>
                <w:sz w:val="24"/>
                <w:szCs w:val="24"/>
                <w:lang w:val="en-US" w:eastAsia="zh-CN" w:bidi="ar-SA"/>
              </w:rPr>
            </m:ctrlPr>
          </m:e>
        </m:rad>
      </m:oMath>
      <w:r>
        <w:rPr>
          <w:rFonts w:hint="eastAsia" w:asciiTheme="minorEastAsia" w:hAnsiTheme="minorEastAsia" w:eastAsiaTheme="minorEastAsia" w:cstheme="minorEastAsia"/>
          <w:sz w:val="24"/>
          <w:szCs w:val="24"/>
          <w:lang w:val="en-US" w:eastAsia="zh-CN"/>
        </w:rPr>
        <w:t>，即：</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c</w:t>
      </w:r>
      <w:r>
        <w:rPr>
          <w:rFonts w:hint="eastAsia" w:asciiTheme="minorEastAsia" w:hAnsiTheme="minorEastAsia" w:eastAsiaTheme="minorEastAsia" w:cstheme="minorEastAsia"/>
          <w:sz w:val="24"/>
          <w:szCs w:val="24"/>
          <w:lang w:val="en-US" w:eastAsia="zh-CN"/>
        </w:rPr>
        <w:t>=0.253℃（分度值为1℃）；</w:t>
      </w:r>
    </w:p>
    <w:p w14:paraId="14083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c</w:t>
      </w:r>
      <w:r>
        <w:rPr>
          <w:rFonts w:hint="eastAsia" w:asciiTheme="minorEastAsia" w:hAnsiTheme="minorEastAsia" w:eastAsiaTheme="minorEastAsia" w:cstheme="minorEastAsia"/>
          <w:sz w:val="24"/>
          <w:szCs w:val="24"/>
          <w:lang w:val="en-US" w:eastAsia="zh-CN"/>
        </w:rPr>
        <w:t>=0.313℃（分度值为2℃）；</w:t>
      </w:r>
    </w:p>
    <w:p w14:paraId="72197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subscript"/>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vertAlign w:val="subscript"/>
          <w:lang w:val="en-US" w:eastAsia="zh-CN"/>
        </w:rPr>
        <w:t>c</w:t>
      </w:r>
      <w:r>
        <w:rPr>
          <w:rFonts w:hint="eastAsia" w:asciiTheme="minorEastAsia" w:hAnsiTheme="minorEastAsia" w:eastAsiaTheme="minorEastAsia" w:cstheme="minorEastAsia"/>
          <w:sz w:val="24"/>
          <w:szCs w:val="24"/>
          <w:lang w:val="en-US" w:eastAsia="zh-CN"/>
        </w:rPr>
        <w:t>=0.624℃（分度值为5℃）；</w:t>
      </w:r>
    </w:p>
    <w:p w14:paraId="1C994AF9">
      <w:p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C.6  扩展不确定度</w:t>
      </w:r>
    </w:p>
    <w:p w14:paraId="7C4DEC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取</w:t>
      </w:r>
      <w:r>
        <w:rPr>
          <w:rFonts w:hint="eastAsia" w:asciiTheme="minorEastAsia" w:hAnsiTheme="minorEastAsia" w:eastAsiaTheme="minorEastAsia" w:cstheme="minorEastAsia"/>
          <w:i/>
          <w:iCs/>
          <w:sz w:val="24"/>
          <w:szCs w:val="24"/>
          <w:lang w:val="en-US" w:eastAsia="zh-CN"/>
        </w:rPr>
        <w:t>k</w:t>
      </w:r>
      <w:r>
        <w:rPr>
          <w:rFonts w:hint="eastAsia" w:asciiTheme="minorEastAsia" w:hAnsiTheme="minorEastAsia" w:eastAsiaTheme="minorEastAsia" w:cstheme="minorEastAsia"/>
          <w:sz w:val="24"/>
          <w:szCs w:val="24"/>
          <w:lang w:val="en-US" w:eastAsia="zh-CN"/>
        </w:rPr>
        <w:t>=2，则在100℃时，指针式表面温度计示值误差的扩展不确定度</w:t>
      </w: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i/>
          <w:iCs/>
          <w:sz w:val="24"/>
          <w:szCs w:val="24"/>
          <w:lang w:val="en-US" w:eastAsia="zh-CN"/>
        </w:rPr>
        <w:t>k</w:t>
      </w:r>
      <m:oMath>
        <m:sSub>
          <m:sSubPr>
            <m:ctrlPr>
              <w:rPr>
                <w:rFonts w:hint="eastAsia" w:ascii="Cambria Math" w:hAnsi="Cambria Math" w:eastAsiaTheme="minorEastAsia" w:cstheme="minorEastAsia"/>
                <w:i w:val="0"/>
                <w:sz w:val="24"/>
                <w:szCs w:val="24"/>
                <w:lang w:val="en-US" w:eastAsia="zh-CN"/>
              </w:rPr>
            </m:ctrlPr>
          </m:sSubPr>
          <m:e>
            <m:r>
              <m:rPr/>
              <w:rPr>
                <w:rFonts w:hint="eastAsia" w:ascii="Cambria Math" w:hAnsi="Cambria Math" w:eastAsiaTheme="minorEastAsia" w:cstheme="minorEastAsia"/>
                <w:sz w:val="24"/>
                <w:szCs w:val="24"/>
                <w:lang w:val="en-US" w:eastAsia="zh-CN"/>
              </w:rPr>
              <m:t>u</m:t>
            </m:r>
            <m:ctrlPr>
              <w:rPr>
                <w:rFonts w:hint="eastAsia" w:ascii="Cambria Math" w:hAnsi="Cambria Math" w:eastAsiaTheme="minorEastAsia" w:cstheme="minorEastAsia"/>
                <w:i w:val="0"/>
                <w:sz w:val="24"/>
                <w:szCs w:val="24"/>
                <w:lang w:val="en-US" w:eastAsia="zh-CN"/>
              </w:rPr>
            </m:ctrlPr>
          </m:e>
          <m:sub>
            <m:r>
              <m:rPr>
                <m:sty m:val="p"/>
              </m:rPr>
              <w:rPr>
                <w:rFonts w:hint="eastAsia" w:ascii="Cambria Math" w:hAnsi="Cambria Math" w:eastAsiaTheme="minorEastAsia" w:cstheme="minorEastAsia"/>
                <w:sz w:val="24"/>
                <w:szCs w:val="24"/>
                <w:lang w:val="en-US" w:eastAsia="zh-CN"/>
              </w:rPr>
              <m:t>c</m:t>
            </m:r>
            <m:ctrlPr>
              <w:rPr>
                <w:rFonts w:hint="eastAsia" w:ascii="Cambria Math" w:hAnsi="Cambria Math" w:eastAsiaTheme="minorEastAsia" w:cstheme="minorEastAsia"/>
                <w:i w:val="0"/>
                <w:sz w:val="24"/>
                <w:szCs w:val="24"/>
                <w:lang w:val="en-US" w:eastAsia="zh-CN"/>
              </w:rPr>
            </m:ctrlPr>
          </m:sub>
        </m:sSub>
      </m:oMath>
      <w:r>
        <w:rPr>
          <w:rFonts w:hint="eastAsia" w:asciiTheme="minorEastAsia" w:hAnsiTheme="minorEastAsia" w:eastAsiaTheme="minorEastAsia" w:cstheme="minorEastAsia"/>
          <w:sz w:val="24"/>
          <w:szCs w:val="24"/>
          <w:lang w:val="en-US" w:eastAsia="zh-CN"/>
        </w:rPr>
        <w:t>，即：</w:t>
      </w:r>
    </w:p>
    <w:p w14:paraId="2BCE78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lang w:val="en-US" w:eastAsia="zh-CN"/>
        </w:rPr>
        <w:t>=2x0.253≈0.6℃（分度值为1℃）；</w:t>
      </w:r>
    </w:p>
    <w:p w14:paraId="7BEFA8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lang w:val="en-US" w:eastAsia="zh-CN"/>
        </w:rPr>
        <w:t>=2x0.313≈0.7℃（分度值为2℃）；</w:t>
      </w:r>
    </w:p>
    <w:p w14:paraId="25BD45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黑体" w:hAnsi="黑体" w:eastAsia="黑体" w:cs="黑体"/>
          <w:b w:val="0"/>
          <w:bCs/>
          <w:color w:val="000000"/>
          <w:spacing w:val="5"/>
          <w:sz w:val="24"/>
          <w:szCs w:val="24"/>
          <w:lang w:val="en-US" w:eastAsia="zh-CN"/>
        </w:rPr>
      </w:pPr>
      <w:r>
        <w:rPr>
          <w:rFonts w:hint="eastAsia" w:asciiTheme="minorEastAsia" w:hAnsiTheme="minorEastAsia" w:eastAsiaTheme="minorEastAsia" w:cstheme="minorEastAsia"/>
          <w:i/>
          <w:iCs/>
          <w:sz w:val="24"/>
          <w:szCs w:val="24"/>
          <w:lang w:val="en-US" w:eastAsia="zh-CN"/>
        </w:rPr>
        <w:t>U</w:t>
      </w:r>
      <w:r>
        <w:rPr>
          <w:rFonts w:hint="eastAsia" w:asciiTheme="minorEastAsia" w:hAnsiTheme="minorEastAsia" w:eastAsiaTheme="minorEastAsia" w:cstheme="minorEastAsia"/>
          <w:sz w:val="24"/>
          <w:szCs w:val="24"/>
          <w:lang w:val="en-US" w:eastAsia="zh-CN"/>
        </w:rPr>
        <w:t>=2x0.624≈2℃（分度值为5℃）；</w:t>
      </w:r>
    </w:p>
    <w:p w14:paraId="3A0AD9B5">
      <w:pPr>
        <w:autoSpaceDE w:val="0"/>
        <w:autoSpaceDN w:val="0"/>
        <w:adjustRightInd w:val="0"/>
        <w:spacing w:line="360" w:lineRule="auto"/>
        <w:outlineLvl w:val="0"/>
        <w:rPr>
          <w:rFonts w:hint="eastAsia" w:ascii="黑体" w:hAnsi="黑体" w:eastAsia="黑体" w:cs="黑体"/>
          <w:color w:val="auto"/>
          <w:kern w:val="0"/>
          <w:sz w:val="28"/>
          <w:szCs w:val="28"/>
        </w:rPr>
      </w:pPr>
    </w:p>
    <w:p w14:paraId="7E5E5262">
      <w:pPr>
        <w:pStyle w:val="2"/>
        <w:rPr>
          <w:rFonts w:hint="eastAsia" w:ascii="黑体" w:hAnsi="黑体" w:eastAsia="黑体" w:cs="黑体"/>
          <w:color w:val="auto"/>
          <w:kern w:val="0"/>
          <w:sz w:val="28"/>
          <w:szCs w:val="28"/>
        </w:rPr>
      </w:pPr>
    </w:p>
    <w:p w14:paraId="7803CB46">
      <w:pPr>
        <w:rPr>
          <w:rFonts w:hint="eastAsia" w:ascii="黑体" w:hAnsi="黑体" w:eastAsia="黑体" w:cs="黑体"/>
          <w:color w:val="auto"/>
          <w:kern w:val="0"/>
          <w:sz w:val="28"/>
          <w:szCs w:val="28"/>
        </w:rPr>
      </w:pPr>
    </w:p>
    <w:p w14:paraId="66EB3814">
      <w:pPr>
        <w:pStyle w:val="2"/>
        <w:rPr>
          <w:rFonts w:hint="eastAsia" w:ascii="黑体" w:hAnsi="黑体" w:eastAsia="黑体" w:cs="黑体"/>
          <w:color w:val="auto"/>
          <w:kern w:val="0"/>
          <w:sz w:val="28"/>
          <w:szCs w:val="28"/>
        </w:rPr>
      </w:pPr>
    </w:p>
    <w:p w14:paraId="1BB8C077">
      <w:pPr>
        <w:pStyle w:val="2"/>
        <w:rPr>
          <w:rFonts w:hint="eastAsia"/>
        </w:rPr>
      </w:pPr>
    </w:p>
    <w:p w14:paraId="09C2D67A">
      <w:pPr>
        <w:autoSpaceDE w:val="0"/>
        <w:autoSpaceDN w:val="0"/>
        <w:adjustRightInd w:val="0"/>
        <w:spacing w:line="360" w:lineRule="auto"/>
        <w:outlineLvl w:val="0"/>
        <w:rPr>
          <w:kern w:val="0"/>
          <w:sz w:val="30"/>
          <w:szCs w:val="30"/>
          <w:vertAlign w:val="superscript"/>
        </w:rPr>
      </w:pPr>
      <w:r>
        <w:rPr>
          <w:rFonts w:hint="eastAsia" w:ascii="黑体" w:hAnsi="黑体" w:eastAsia="黑体" w:cs="黑体"/>
          <w:color w:val="auto"/>
          <w:kern w:val="0"/>
          <w:sz w:val="28"/>
          <w:szCs w:val="28"/>
        </w:rPr>
        <w:t>附录</w:t>
      </w:r>
      <w:r>
        <w:rPr>
          <w:rFonts w:hint="eastAsia" w:eastAsia="黑体" w:cs="Times New Roman"/>
          <w:color w:val="auto"/>
          <w:kern w:val="0"/>
          <w:sz w:val="28"/>
          <w:szCs w:val="28"/>
          <w:lang w:val="en-US" w:eastAsia="zh-CN"/>
        </w:rPr>
        <w:t>D</w:t>
      </w:r>
    </w:p>
    <w:p w14:paraId="27054DB3">
      <w:pPr>
        <w:spacing w:line="360" w:lineRule="auto"/>
        <w:jc w:val="center"/>
        <w:rPr>
          <w:rFonts w:ascii="黑体" w:hAnsi="黑体" w:eastAsia="黑体"/>
          <w:sz w:val="28"/>
          <w:szCs w:val="28"/>
        </w:rPr>
      </w:pPr>
      <w:r>
        <w:rPr>
          <w:rFonts w:hint="eastAsia" w:ascii="黑体" w:hAnsi="黑体" w:eastAsia="黑体"/>
          <w:sz w:val="28"/>
          <w:szCs w:val="28"/>
          <w:lang w:val="en-US" w:eastAsia="zh-CN"/>
        </w:rPr>
        <w:t>特殊结构指针式表面</w:t>
      </w:r>
      <w:r>
        <w:rPr>
          <w:rFonts w:hint="eastAsia" w:ascii="黑体" w:hAnsi="黑体" w:eastAsia="黑体"/>
          <w:sz w:val="28"/>
          <w:szCs w:val="28"/>
        </w:rPr>
        <w:t>温度计校准方法</w:t>
      </w:r>
    </w:p>
    <w:p w14:paraId="01C8B67D">
      <w:pPr>
        <w:spacing w:line="360" w:lineRule="auto"/>
        <w:ind w:firstLine="480" w:firstLineChars="200"/>
        <w:rPr>
          <w:rFonts w:hint="eastAsia" w:ascii="宋体" w:hAnsi="宋体" w:eastAsia="宋体" w:cs="宋体"/>
          <w:sz w:val="24"/>
        </w:rPr>
      </w:pPr>
      <w:r>
        <w:rPr>
          <w:rFonts w:hint="eastAsia" w:ascii="宋体" w:hAnsi="宋体" w:eastAsia="宋体" w:cs="宋体"/>
          <w:sz w:val="24"/>
        </w:rPr>
        <w:t>由于</w:t>
      </w:r>
      <w:r>
        <w:rPr>
          <w:rFonts w:hint="eastAsia" w:ascii="宋体" w:hAnsi="宋体" w:eastAsia="宋体" w:cs="宋体"/>
          <w:sz w:val="24"/>
          <w:lang w:val="en-US" w:eastAsia="zh-CN"/>
        </w:rPr>
        <w:t>指针式表面</w:t>
      </w:r>
      <w:r>
        <w:rPr>
          <w:rFonts w:hint="eastAsia" w:ascii="宋体" w:hAnsi="宋体" w:eastAsia="宋体" w:cs="宋体"/>
          <w:sz w:val="24"/>
        </w:rPr>
        <w:t>温度计种类</w:t>
      </w:r>
      <w:r>
        <w:rPr>
          <w:rFonts w:hint="eastAsia" w:ascii="宋体" w:hAnsi="宋体" w:eastAsia="宋体" w:cs="宋体"/>
          <w:sz w:val="24"/>
          <w:lang w:eastAsia="zh-CN"/>
        </w:rPr>
        <w:t>、</w:t>
      </w:r>
      <w:r>
        <w:rPr>
          <w:rFonts w:hint="eastAsia" w:ascii="宋体" w:hAnsi="宋体" w:eastAsia="宋体" w:cs="宋体"/>
          <w:sz w:val="24"/>
        </w:rPr>
        <w:t>型号多样，</w:t>
      </w:r>
      <w:r>
        <w:rPr>
          <w:rFonts w:hint="eastAsia" w:ascii="宋体" w:hAnsi="宋体" w:eastAsia="宋体" w:cs="宋体"/>
          <w:sz w:val="24"/>
          <w:lang w:val="en-US" w:eastAsia="zh-CN"/>
        </w:rPr>
        <w:t>特殊结构的指针式表面温度计感温元件可能存在无法贴合表面温度源的热板的情况，</w:t>
      </w:r>
      <w:r>
        <w:rPr>
          <w:rFonts w:hint="eastAsia" w:ascii="宋体" w:hAnsi="宋体" w:eastAsia="宋体" w:cs="宋体"/>
          <w:sz w:val="24"/>
        </w:rPr>
        <w:t>故需根据</w:t>
      </w:r>
      <w:r>
        <w:rPr>
          <w:rFonts w:hint="eastAsia" w:ascii="宋体" w:hAnsi="宋体" w:eastAsia="宋体" w:cs="宋体"/>
          <w:sz w:val="24"/>
          <w:lang w:val="en-US" w:eastAsia="zh-CN"/>
        </w:rPr>
        <w:t>指针式表面温度计</w:t>
      </w:r>
      <w:r>
        <w:rPr>
          <w:rFonts w:hint="eastAsia" w:ascii="宋体" w:hAnsi="宋体" w:eastAsia="宋体" w:cs="宋体"/>
          <w:sz w:val="24"/>
        </w:rPr>
        <w:t>的</w:t>
      </w:r>
      <w:r>
        <w:rPr>
          <w:rFonts w:hint="eastAsia" w:ascii="宋体" w:hAnsi="宋体" w:eastAsia="宋体" w:cs="宋体"/>
          <w:sz w:val="24"/>
          <w:lang w:val="en-US" w:eastAsia="zh-CN"/>
        </w:rPr>
        <w:t>结构</w:t>
      </w:r>
      <w:r>
        <w:rPr>
          <w:rFonts w:hint="eastAsia" w:ascii="宋体" w:hAnsi="宋体" w:eastAsia="宋体" w:cs="宋体"/>
          <w:sz w:val="24"/>
        </w:rPr>
        <w:t>特性，选择合适的校准方法。</w:t>
      </w:r>
    </w:p>
    <w:p w14:paraId="1A1B71E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这里建议针对特殊结构指针式表面温度计可选用高精度温度箱作为温度源，标准铂电阻温度计作为标准器，具体校准方法如下：</w:t>
      </w:r>
    </w:p>
    <w:p w14:paraId="7CB27420">
      <w:pPr>
        <w:spacing w:line="360" w:lineRule="auto"/>
        <w:ind w:firstLine="480" w:firstLineChars="200"/>
        <w:rPr>
          <w:rFonts w:hint="eastAsia" w:ascii="宋体" w:hAnsi="宋体" w:eastAsia="宋体" w:cs="宋体"/>
          <w:sz w:val="24"/>
        </w:rPr>
      </w:pPr>
      <w:r>
        <w:rPr>
          <w:rFonts w:hint="eastAsia" w:ascii="宋体" w:hAnsi="宋体" w:eastAsia="宋体" w:cs="宋体"/>
          <w:sz w:val="24"/>
        </w:rPr>
        <w:t>调节</w:t>
      </w:r>
      <w:r>
        <w:rPr>
          <w:rFonts w:hint="eastAsia" w:ascii="宋体" w:hAnsi="宋体" w:eastAsia="宋体" w:cs="宋体"/>
          <w:sz w:val="24"/>
          <w:lang w:val="en-US" w:eastAsia="zh-CN"/>
        </w:rPr>
        <w:t>高精度温度箱</w:t>
      </w:r>
      <w:r>
        <w:rPr>
          <w:rFonts w:hint="eastAsia" w:ascii="宋体" w:hAnsi="宋体" w:eastAsia="宋体" w:cs="宋体"/>
          <w:sz w:val="24"/>
        </w:rPr>
        <w:t>设定</w:t>
      </w:r>
      <w:r>
        <w:rPr>
          <w:rFonts w:hint="eastAsia" w:ascii="宋体" w:hAnsi="宋体" w:eastAsia="宋体" w:cs="宋体"/>
          <w:sz w:val="24"/>
          <w:lang w:val="en-US" w:eastAsia="zh-CN"/>
        </w:rPr>
        <w:t>值</w:t>
      </w:r>
      <w:r>
        <w:rPr>
          <w:rFonts w:hint="eastAsia" w:ascii="宋体" w:hAnsi="宋体" w:eastAsia="宋体" w:cs="宋体"/>
          <w:sz w:val="24"/>
        </w:rPr>
        <w:t>，待温度</w:t>
      </w:r>
      <w:r>
        <w:rPr>
          <w:rFonts w:hint="eastAsia" w:ascii="宋体" w:hAnsi="宋体" w:eastAsia="宋体" w:cs="宋体"/>
          <w:sz w:val="24"/>
          <w:lang w:val="en-US" w:eastAsia="zh-CN"/>
        </w:rPr>
        <w:t>箱</w:t>
      </w:r>
      <w:r>
        <w:rPr>
          <w:rFonts w:hint="eastAsia" w:ascii="宋体" w:hAnsi="宋体" w:eastAsia="宋体" w:cs="宋体"/>
          <w:sz w:val="24"/>
        </w:rPr>
        <w:t>温度上升且稳定到所需要的校准温度，</w:t>
      </w:r>
      <w:r>
        <w:rPr>
          <w:rFonts w:hint="eastAsia" w:ascii="宋体" w:hAnsi="宋体" w:eastAsia="宋体" w:cs="宋体"/>
          <w:sz w:val="24"/>
          <w:lang w:val="en-US" w:eastAsia="zh-CN"/>
        </w:rPr>
        <w:t>且</w:t>
      </w:r>
      <w:r>
        <w:rPr>
          <w:rFonts w:hint="eastAsia" w:ascii="宋体" w:hAnsi="宋体" w:eastAsia="宋体" w:cs="宋体"/>
          <w:sz w:val="24"/>
        </w:rPr>
        <w:t>标准器的测量仪表及</w:t>
      </w:r>
      <w:r>
        <w:rPr>
          <w:rFonts w:hint="eastAsia" w:ascii="宋体" w:hAnsi="宋体" w:eastAsia="宋体" w:cs="宋体"/>
          <w:sz w:val="24"/>
          <w:lang w:val="en-US" w:eastAsia="zh-CN"/>
        </w:rPr>
        <w:t>被校表面</w:t>
      </w:r>
      <w:r>
        <w:rPr>
          <w:rFonts w:hint="eastAsia" w:ascii="宋体" w:hAnsi="宋体" w:eastAsia="宋体" w:cs="宋体"/>
          <w:sz w:val="24"/>
        </w:rPr>
        <w:t>温度计示值稳定后，记录标准器测量仪表及</w:t>
      </w:r>
      <w:r>
        <w:rPr>
          <w:rFonts w:hint="eastAsia" w:ascii="宋体" w:hAnsi="宋体" w:eastAsia="宋体" w:cs="宋体"/>
          <w:sz w:val="24"/>
          <w:lang w:val="en-US" w:eastAsia="zh-CN"/>
        </w:rPr>
        <w:t>被校</w:t>
      </w:r>
      <w:r>
        <w:rPr>
          <w:rFonts w:hint="eastAsia" w:ascii="宋体" w:hAnsi="宋体" w:eastAsia="宋体" w:cs="宋体"/>
          <w:sz w:val="24"/>
        </w:rPr>
        <w:t>表面温度计的读数。</w:t>
      </w:r>
    </w:p>
    <w:p w14:paraId="1440763A">
      <w:pPr>
        <w:spacing w:line="360" w:lineRule="auto"/>
        <w:ind w:firstLine="480" w:firstLineChars="200"/>
        <w:rPr>
          <w:rFonts w:hint="eastAsia" w:ascii="宋体" w:hAnsi="宋体" w:eastAsia="宋体" w:cs="宋体"/>
          <w:sz w:val="24"/>
        </w:rPr>
      </w:pPr>
      <w:r>
        <w:rPr>
          <w:rFonts w:hint="eastAsia" w:ascii="宋体" w:hAnsi="宋体" w:eastAsia="宋体" w:cs="宋体"/>
          <w:sz w:val="24"/>
        </w:rPr>
        <w:t>对标准器和被校表面温度计</w:t>
      </w:r>
      <w:r>
        <w:rPr>
          <w:rFonts w:hint="eastAsia" w:ascii="宋体" w:hAnsi="宋体" w:eastAsia="宋体" w:cs="宋体"/>
          <w:sz w:val="24"/>
          <w:lang w:eastAsia="zh-CN"/>
        </w:rPr>
        <w:t>的</w:t>
      </w:r>
      <w:r>
        <w:rPr>
          <w:rFonts w:hint="eastAsia" w:ascii="宋体" w:hAnsi="宋体" w:eastAsia="宋体" w:cs="宋体"/>
          <w:sz w:val="24"/>
          <w:lang w:val="en-US" w:eastAsia="zh-CN"/>
        </w:rPr>
        <w:t>数据记录应</w:t>
      </w:r>
      <w:r>
        <w:rPr>
          <w:rFonts w:hint="eastAsia" w:ascii="宋体" w:hAnsi="宋体" w:eastAsia="宋体" w:cs="宋体"/>
          <w:sz w:val="24"/>
        </w:rPr>
        <w:t>尽量同步</w:t>
      </w:r>
      <w:r>
        <w:rPr>
          <w:rFonts w:hint="eastAsia" w:ascii="宋体" w:hAnsi="宋体" w:eastAsia="宋体" w:cs="宋体"/>
          <w:sz w:val="24"/>
          <w:lang w:eastAsia="zh-CN"/>
        </w:rPr>
        <w:t>，</w:t>
      </w:r>
      <w:r>
        <w:rPr>
          <w:rFonts w:hint="eastAsia" w:ascii="宋体" w:hAnsi="宋体" w:eastAsia="宋体" w:cs="宋体"/>
          <w:sz w:val="24"/>
        </w:rPr>
        <w:t>读取被校表面温度计示值时，视线应</w:t>
      </w:r>
      <w:r>
        <w:rPr>
          <w:rFonts w:hint="eastAsia" w:ascii="宋体" w:hAnsi="宋体" w:eastAsia="宋体" w:cs="宋体"/>
          <w:sz w:val="24"/>
          <w:lang w:val="en-US" w:eastAsia="zh-CN"/>
        </w:rPr>
        <w:t>尽量</w:t>
      </w:r>
      <w:r>
        <w:rPr>
          <w:rFonts w:hint="eastAsia" w:ascii="宋体" w:hAnsi="宋体" w:eastAsia="宋体" w:cs="宋体"/>
          <w:sz w:val="24"/>
        </w:rPr>
        <w:t>垂直于标度盘，并估读到分度值的1/</w:t>
      </w:r>
      <w:r>
        <w:rPr>
          <w:rFonts w:hint="eastAsia" w:ascii="宋体" w:hAnsi="宋体" w:eastAsia="宋体" w:cs="宋体"/>
          <w:sz w:val="24"/>
          <w:lang w:val="en-US" w:eastAsia="zh-CN"/>
        </w:rPr>
        <w:t>5</w:t>
      </w:r>
      <w:r>
        <w:rPr>
          <w:rFonts w:hint="eastAsia" w:ascii="宋体" w:hAnsi="宋体" w:eastAsia="宋体" w:cs="宋体"/>
          <w:sz w:val="24"/>
        </w:rPr>
        <w:t>为宜。读数过程中，</w:t>
      </w:r>
      <w:r>
        <w:rPr>
          <w:rFonts w:hint="eastAsia" w:ascii="宋体" w:hAnsi="宋体" w:eastAsia="宋体" w:cs="宋体"/>
          <w:sz w:val="24"/>
          <w:lang w:val="en-US" w:eastAsia="zh-CN"/>
        </w:rPr>
        <w:t>高精度温度箱的</w:t>
      </w:r>
      <w:r>
        <w:rPr>
          <w:rFonts w:hint="eastAsia" w:ascii="宋体" w:hAnsi="宋体" w:eastAsia="宋体" w:cs="宋体"/>
          <w:sz w:val="24"/>
        </w:rPr>
        <w:t>温度变化应</w:t>
      </w:r>
      <w:r>
        <w:rPr>
          <w:rFonts w:hint="eastAsia" w:ascii="宋体" w:hAnsi="宋体" w:eastAsia="宋体" w:cs="宋体"/>
          <w:sz w:val="24"/>
          <w:lang w:val="en-US" w:eastAsia="zh-CN"/>
        </w:rPr>
        <w:t>尽可能小</w:t>
      </w:r>
      <w:r>
        <w:rPr>
          <w:rFonts w:hint="eastAsia" w:ascii="宋体" w:hAnsi="宋体" w:eastAsia="宋体" w:cs="宋体"/>
          <w:sz w:val="24"/>
        </w:rPr>
        <w:t>。</w:t>
      </w:r>
    </w:p>
    <w:p w14:paraId="43979346">
      <w:pPr>
        <w:spacing w:line="360" w:lineRule="auto"/>
        <w:ind w:firstLine="480" w:firstLineChars="200"/>
        <w:rPr>
          <w:rFonts w:hint="eastAsia" w:ascii="宋体" w:hAnsi="宋体" w:eastAsia="宋体" w:cs="宋体"/>
          <w:sz w:val="24"/>
        </w:rPr>
      </w:pPr>
      <w:r>
        <w:rPr>
          <w:rFonts w:hint="eastAsia" w:ascii="宋体" w:hAnsi="宋体" w:eastAsia="宋体" w:cs="宋体"/>
          <w:sz w:val="24"/>
        </w:rPr>
        <w:t>改变校准温度点，重复</w:t>
      </w:r>
      <w:r>
        <w:rPr>
          <w:rFonts w:hint="eastAsia" w:ascii="宋体" w:hAnsi="宋体" w:eastAsia="宋体" w:cs="宋体"/>
          <w:sz w:val="24"/>
          <w:lang w:val="en-US" w:eastAsia="zh-CN"/>
        </w:rPr>
        <w:t>以上</w:t>
      </w:r>
      <w:r>
        <w:rPr>
          <w:rFonts w:hint="eastAsia" w:ascii="宋体" w:hAnsi="宋体" w:eastAsia="宋体" w:cs="宋体"/>
          <w:sz w:val="24"/>
        </w:rPr>
        <w:t>步骤，</w:t>
      </w:r>
      <w:r>
        <w:rPr>
          <w:rFonts w:hint="eastAsia" w:ascii="宋体" w:hAnsi="宋体" w:eastAsia="宋体" w:cs="宋体"/>
          <w:sz w:val="24"/>
          <w:lang w:val="en-US" w:eastAsia="zh-CN"/>
        </w:rPr>
        <w:t>按照温度点从低到高的顺序</w:t>
      </w:r>
      <w:r>
        <w:rPr>
          <w:rFonts w:hint="eastAsia" w:ascii="宋体" w:hAnsi="宋体" w:eastAsia="宋体" w:cs="宋体"/>
          <w:sz w:val="24"/>
        </w:rPr>
        <w:t>完成其他校准温度点测量</w:t>
      </w:r>
      <w:r>
        <w:rPr>
          <w:rFonts w:hint="eastAsia" w:ascii="宋体" w:hAnsi="宋体" w:eastAsia="宋体" w:cs="宋体"/>
          <w:sz w:val="24"/>
          <w:lang w:eastAsia="zh-CN"/>
        </w:rPr>
        <w:t>，</w:t>
      </w:r>
      <w:r>
        <w:rPr>
          <w:rFonts w:hint="eastAsia" w:ascii="宋体" w:hAnsi="宋体" w:eastAsia="宋体" w:cs="宋体"/>
          <w:sz w:val="24"/>
          <w:lang w:val="en-US" w:eastAsia="zh-CN"/>
        </w:rPr>
        <w:t>数据处理过程可依据规范</w:t>
      </w:r>
      <w:r>
        <w:rPr>
          <w:rFonts w:hint="eastAsia" w:ascii="宋体" w:hAnsi="宋体" w:eastAsia="宋体" w:cs="宋体"/>
          <w:sz w:val="24"/>
        </w:rPr>
        <w:t>7.4</w:t>
      </w:r>
      <w:r>
        <w:rPr>
          <w:rFonts w:hint="eastAsia" w:ascii="宋体" w:hAnsi="宋体" w:eastAsia="宋体" w:cs="宋体"/>
          <w:sz w:val="24"/>
          <w:lang w:val="en-US" w:eastAsia="zh-CN"/>
        </w:rPr>
        <w:t>部分</w:t>
      </w:r>
      <w:r>
        <w:rPr>
          <w:rFonts w:hint="eastAsia" w:ascii="宋体" w:hAnsi="宋体" w:eastAsia="宋体" w:cs="宋体"/>
          <w:sz w:val="24"/>
        </w:rPr>
        <w:t>。</w:t>
      </w:r>
    </w:p>
    <w:p w14:paraId="2C17D300">
      <w:pPr>
        <w:jc w:val="both"/>
        <w:rPr>
          <w:kern w:val="0"/>
          <w:sz w:val="30"/>
          <w:szCs w:val="30"/>
          <w:vertAlign w:val="superscript"/>
        </w:rPr>
      </w:pPr>
    </w:p>
    <w:p w14:paraId="2BB310B9">
      <w:pPr>
        <w:pStyle w:val="2"/>
        <w:rPr>
          <w:kern w:val="0"/>
          <w:sz w:val="30"/>
          <w:szCs w:val="30"/>
          <w:vertAlign w:val="superscript"/>
        </w:rPr>
      </w:pPr>
    </w:p>
    <w:p w14:paraId="01B2B524">
      <w:pPr>
        <w:rPr>
          <w:kern w:val="0"/>
          <w:sz w:val="30"/>
          <w:szCs w:val="30"/>
          <w:vertAlign w:val="superscript"/>
        </w:rPr>
      </w:pPr>
    </w:p>
    <w:p w14:paraId="4F902DFA">
      <w:pPr>
        <w:pStyle w:val="2"/>
        <w:rPr>
          <w:kern w:val="0"/>
          <w:sz w:val="30"/>
          <w:szCs w:val="30"/>
          <w:vertAlign w:val="superscript"/>
        </w:rPr>
      </w:pPr>
    </w:p>
    <w:p w14:paraId="20F7FAC0"/>
    <w:p w14:paraId="2227EC3C">
      <w:pPr>
        <w:jc w:val="both"/>
        <w:rPr>
          <w:rFonts w:hint="eastAsia" w:ascii="CESI仿宋-GB2312" w:hAnsi="CESI仿宋-GB2312" w:eastAsia="CESI仿宋-GB2312" w:cs="CESI仿宋-GB2312"/>
          <w:sz w:val="32"/>
          <w:szCs w:val="32"/>
        </w:rPr>
        <w:sectPr>
          <w:headerReference r:id="rId18" w:type="default"/>
          <w:footerReference r:id="rId20" w:type="default"/>
          <w:headerReference r:id="rId19" w:type="even"/>
          <w:footerReference r:id="rId21" w:type="even"/>
          <w:pgSz w:w="11906" w:h="16838"/>
          <w:pgMar w:top="1984" w:right="1701" w:bottom="1361" w:left="1417" w:header="1474" w:footer="992" w:gutter="0"/>
          <w:pgNumType w:fmt="decimal" w:start="1"/>
          <w:cols w:space="0" w:num="1"/>
          <w:docGrid w:type="linesAndChars" w:linePitch="312" w:charSpace="0"/>
        </w:sectPr>
      </w:pPr>
      <w:r>
        <w:rPr>
          <w:sz w:val="30"/>
        </w:rPr>
        <mc:AlternateContent>
          <mc:Choice Requires="wps">
            <w:drawing>
              <wp:anchor distT="0" distB="0" distL="114300" distR="114300" simplePos="0" relativeHeight="251667456" behindDoc="0" locked="0" layoutInCell="1" allowOverlap="1">
                <wp:simplePos x="0" y="0"/>
                <wp:positionH relativeFrom="column">
                  <wp:posOffset>1770380</wp:posOffset>
                </wp:positionH>
                <wp:positionV relativeFrom="paragraph">
                  <wp:posOffset>460375</wp:posOffset>
                </wp:positionV>
                <wp:extent cx="2286000" cy="0"/>
                <wp:effectExtent l="0" t="0" r="0" b="0"/>
                <wp:wrapNone/>
                <wp:docPr id="23" name="直接连接符 23"/>
                <wp:cNvGraphicFramePr/>
                <a:graphic xmlns:a="http://schemas.openxmlformats.org/drawingml/2006/main">
                  <a:graphicData uri="http://schemas.microsoft.com/office/word/2010/wordprocessingShape">
                    <wps:wsp>
                      <wps:cNvCnPr/>
                      <wps:spPr>
                        <a:xfrm>
                          <a:off x="2642235" y="8791575"/>
                          <a:ext cx="2286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9.4pt;margin-top:36.25pt;height:0pt;width:180pt;z-index:251667456;mso-width-relative:page;mso-height-relative:page;" filled="f" stroked="t" coordsize="21600,21600" o:gfxdata="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o7slbVAAAACQEAAA8AAAAAAAAAAQAgAAAAIgAAAGRycy9kb3du&#10;cmV2LnhtbFBLAQIUABQAAAAIAIdO4kCYRwh5AgIAAOIDAAAOAAAAAAAAAAEAIAAAACQBAABkcnMv&#10;ZTJvRG9jLnhtbFBLBQYAAAAABgAGAFkBAACYBQAAAAA=&#10;">
                <v:fill on="f" focussize="0,0"/>
                <v:stroke weight="1.5pt" color="#000000 [3200]" joinstyle="round"/>
                <v:imagedata o:title=""/>
                <o:lock v:ext="edit" aspectratio="f"/>
              </v:line>
            </w:pict>
          </mc:Fallback>
        </mc:AlternateContent>
      </w:r>
    </w:p>
    <w:p w14:paraId="1F454666">
      <w:pPr>
        <w:suppressAutoHyphens/>
        <w:spacing w:after="0" w:line="560" w:lineRule="exact"/>
        <w:jc w:val="left"/>
        <w:rPr>
          <w:rFonts w:hint="eastAsia" w:ascii="CESI仿宋-GB2312" w:hAnsi="CESI仿宋-GB2312" w:eastAsia="CESI仿宋-GB2312" w:cs="CESI仿宋-GB2312"/>
          <w:sz w:val="32"/>
          <w:szCs w:val="32"/>
          <w:lang w:val="en-US" w:eastAsia="zh-CN"/>
          <w14:ligatures w14:val="none"/>
        </w:rPr>
      </w:pPr>
      <w:r>
        <w:rPr>
          <w:rFonts w:hint="eastAsia" w:ascii="CESI仿宋-GB2312" w:hAnsi="CESI仿宋-GB2312" w:eastAsia="CESI仿宋-GB2312" w:cs="CESI仿宋-GB2312"/>
          <w:sz w:val="32"/>
          <w:szCs w:val="32"/>
          <w:lang w:eastAsia="zh-CN"/>
          <w14:ligatures w14:val="none"/>
        </w:rPr>
        <w:t>附件</w:t>
      </w:r>
      <w:r>
        <w:rPr>
          <w:rFonts w:hint="eastAsia" w:ascii="CESI仿宋-GB2312" w:hAnsi="CESI仿宋-GB2312" w:eastAsia="CESI仿宋-GB2312" w:cs="CESI仿宋-GB2312"/>
          <w:sz w:val="32"/>
          <w:szCs w:val="32"/>
          <w:lang w:val="en-US" w:eastAsia="zh-CN"/>
          <w14:ligatures w14:val="none"/>
        </w:rPr>
        <w:t>2：</w:t>
      </w:r>
    </w:p>
    <w:p w14:paraId="0967E82F">
      <w:pPr>
        <w:suppressAutoHyphens/>
        <w:spacing w:after="0"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14:ligatures w14:val="none"/>
        </w:rPr>
        <w:t>《</w:t>
      </w:r>
      <w:r>
        <w:rPr>
          <w:rFonts w:hint="eastAsia" w:ascii="CESI仿宋-GB2312" w:hAnsi="CESI仿宋-GB2312" w:eastAsia="CESI仿宋-GB2312" w:cs="CESI仿宋-GB2312"/>
          <w:sz w:val="32"/>
          <w:szCs w:val="32"/>
        </w:rPr>
        <w:t>指针式表面温度计校准规范</w:t>
      </w:r>
      <w:r>
        <w:rPr>
          <w:rFonts w:hint="eastAsia" w:ascii="CESI仿宋-GB2312" w:hAnsi="CESI仿宋-GB2312" w:eastAsia="CESI仿宋-GB2312" w:cs="CESI仿宋-GB2312"/>
          <w:sz w:val="32"/>
          <w:szCs w:val="32"/>
          <w14:ligatures w14:val="none"/>
        </w:rPr>
        <w:t>》</w:t>
      </w:r>
      <w:bookmarkStart w:id="74" w:name="_Hlk207265592"/>
      <w:r>
        <w:rPr>
          <w:rFonts w:hint="eastAsia" w:ascii="CESI仿宋-GB2312" w:hAnsi="CESI仿宋-GB2312" w:eastAsia="CESI仿宋-GB2312" w:cs="CESI仿宋-GB2312"/>
          <w:sz w:val="32"/>
          <w:szCs w:val="32"/>
        </w:rPr>
        <w:t>征求意见表</w:t>
      </w:r>
      <w:bookmarkEnd w:id="74"/>
    </w:p>
    <w:p w14:paraId="158C80D7">
      <w:pPr>
        <w:suppressAutoHyphens/>
        <w:spacing w:after="0" w:line="560" w:lineRule="exact"/>
        <w:jc w:val="center"/>
        <w:rPr>
          <w:rFonts w:hint="eastAsia" w:ascii="CESI仿宋-GB2312" w:hAnsi="CESI仿宋-GB2312" w:eastAsia="CESI仿宋-GB2312" w:cs="CESI仿宋-GB2312"/>
          <w:sz w:val="32"/>
          <w:szCs w:val="32"/>
          <w:lang w:val="pt-BR"/>
        </w:rPr>
      </w:pPr>
    </w:p>
    <w:p w14:paraId="0BC51D5C">
      <w:pPr>
        <w:keepNext w:val="0"/>
        <w:keepLines w:val="0"/>
        <w:pageBreakBefore w:val="0"/>
        <w:widowControl w:val="0"/>
        <w:kinsoku/>
        <w:wordWrap/>
        <w:overflowPunct/>
        <w:topLinePunct w:val="0"/>
        <w:autoSpaceDE/>
        <w:autoSpaceDN/>
        <w:bidi w:val="0"/>
        <w:adjustRightInd/>
        <w:snapToGrid/>
        <w:spacing w:line="560" w:lineRule="exact"/>
        <w:ind w:right="386"/>
        <w:textAlignment w:val="auto"/>
        <w:rPr>
          <w:rFonts w:hint="eastAsia" w:ascii="CESI仿宋-GB2312" w:hAnsi="CESI仿宋-GB2312" w:eastAsia="CESI仿宋-GB2312" w:cs="CESI仿宋-GB2312"/>
          <w:sz w:val="32"/>
          <w:szCs w:val="32"/>
          <w:lang w:val="pt-BR"/>
          <w14:ligatures w14:val="none"/>
        </w:rPr>
      </w:pPr>
      <w:r>
        <w:rPr>
          <w:rFonts w:hint="eastAsia" w:ascii="CESI仿宋-GB2312" w:hAnsi="CESI仿宋-GB2312" w:eastAsia="CESI仿宋-GB2312" w:cs="CESI仿宋-GB2312"/>
          <w:sz w:val="32"/>
          <w:szCs w:val="32"/>
          <w:lang w:val="pt-BR"/>
          <w14:ligatures w14:val="none"/>
        </w:rPr>
        <w:t>专家姓名：                          联系方式：</w:t>
      </w:r>
    </w:p>
    <w:p w14:paraId="0280E7B0">
      <w:pPr>
        <w:keepNext w:val="0"/>
        <w:keepLines w:val="0"/>
        <w:pageBreakBefore w:val="0"/>
        <w:widowControl w:val="0"/>
        <w:kinsoku/>
        <w:wordWrap/>
        <w:overflowPunct/>
        <w:topLinePunct w:val="0"/>
        <w:autoSpaceDE/>
        <w:autoSpaceDN/>
        <w:bidi w:val="0"/>
        <w:adjustRightInd/>
        <w:snapToGrid/>
        <w:spacing w:line="560" w:lineRule="exact"/>
        <w:ind w:right="386"/>
        <w:textAlignment w:val="auto"/>
        <w:rPr>
          <w:rFonts w:hint="eastAsia" w:ascii="CESI仿宋-GB2312" w:hAnsi="CESI仿宋-GB2312" w:eastAsia="CESI仿宋-GB2312" w:cs="CESI仿宋-GB2312"/>
          <w:sz w:val="32"/>
          <w:szCs w:val="32"/>
          <w:lang w:val="pt-BR"/>
          <w14:ligatures w14:val="none"/>
        </w:rPr>
      </w:pPr>
      <w:r>
        <w:rPr>
          <w:rFonts w:hint="eastAsia" w:ascii="CESI仿宋-GB2312" w:hAnsi="CESI仿宋-GB2312" w:eastAsia="CESI仿宋-GB2312" w:cs="CESI仿宋-GB2312"/>
          <w:sz w:val="32"/>
          <w:szCs w:val="32"/>
          <w:lang w:val="pt-BR"/>
          <w14:ligatures w14:val="none"/>
        </w:rPr>
        <w:t>工作单位：</w:t>
      </w:r>
    </w:p>
    <w:tbl>
      <w:tblPr>
        <w:tblStyle w:val="3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80"/>
        <w:gridCol w:w="2702"/>
        <w:gridCol w:w="2969"/>
        <w:gridCol w:w="1769"/>
      </w:tblGrid>
      <w:tr w14:paraId="6078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77" w:type="dxa"/>
            <w:vMerge w:val="restart"/>
            <w:vAlign w:val="center"/>
          </w:tcPr>
          <w:p w14:paraId="704D2EA5">
            <w:pPr>
              <w:widowControl/>
              <w:spacing w:line="280" w:lineRule="exact"/>
              <w:jc w:val="center"/>
              <w:rPr>
                <w:rFonts w:hint="eastAsia" w:ascii="CESI仿宋-GB2312" w:hAnsi="CESI仿宋-GB2312" w:eastAsia="CESI仿宋-GB2312" w:cs="CESI仿宋-GB2312"/>
                <w:color w:val="000000"/>
                <w:kern w:val="0"/>
                <w:sz w:val="28"/>
                <w:szCs w:val="28"/>
                <w14:ligatures w14:val="none"/>
              </w:rPr>
            </w:pPr>
            <w:r>
              <w:rPr>
                <w:rFonts w:hint="eastAsia" w:ascii="CESI仿宋-GB2312" w:hAnsi="CESI仿宋-GB2312" w:eastAsia="CESI仿宋-GB2312" w:cs="CESI仿宋-GB2312"/>
                <w:color w:val="000000"/>
                <w:kern w:val="0"/>
                <w:sz w:val="28"/>
                <w:szCs w:val="28"/>
                <w14:ligatures w14:val="none"/>
              </w:rPr>
              <w:t>序号</w:t>
            </w:r>
          </w:p>
        </w:tc>
        <w:tc>
          <w:tcPr>
            <w:tcW w:w="1380" w:type="dxa"/>
            <w:vMerge w:val="restart"/>
            <w:vAlign w:val="center"/>
          </w:tcPr>
          <w:p w14:paraId="7BA451FF">
            <w:pPr>
              <w:widowControl/>
              <w:spacing w:line="280" w:lineRule="exact"/>
              <w:jc w:val="center"/>
              <w:rPr>
                <w:rFonts w:hint="eastAsia" w:ascii="CESI仿宋-GB2312" w:hAnsi="CESI仿宋-GB2312" w:eastAsia="CESI仿宋-GB2312" w:cs="CESI仿宋-GB2312"/>
                <w:color w:val="000000"/>
                <w:kern w:val="0"/>
                <w:sz w:val="28"/>
                <w:szCs w:val="28"/>
                <w14:ligatures w14:val="none"/>
              </w:rPr>
            </w:pPr>
            <w:r>
              <w:rPr>
                <w:rFonts w:hint="eastAsia" w:ascii="CESI仿宋-GB2312" w:hAnsi="CESI仿宋-GB2312" w:eastAsia="CESI仿宋-GB2312" w:cs="CESI仿宋-GB2312"/>
                <w:color w:val="000000"/>
                <w:kern w:val="0"/>
                <w:sz w:val="28"/>
                <w:szCs w:val="28"/>
                <w14:ligatures w14:val="none"/>
              </w:rPr>
              <w:t>规范章条编号</w:t>
            </w:r>
          </w:p>
        </w:tc>
        <w:tc>
          <w:tcPr>
            <w:tcW w:w="5671" w:type="dxa"/>
            <w:gridSpan w:val="2"/>
            <w:vAlign w:val="center"/>
          </w:tcPr>
          <w:p w14:paraId="33A5732F">
            <w:pPr>
              <w:widowControl/>
              <w:spacing w:line="280" w:lineRule="exact"/>
              <w:jc w:val="center"/>
              <w:rPr>
                <w:rFonts w:hint="eastAsia" w:ascii="CESI仿宋-GB2312" w:hAnsi="CESI仿宋-GB2312" w:eastAsia="CESI仿宋-GB2312" w:cs="CESI仿宋-GB2312"/>
                <w:color w:val="000000"/>
                <w:kern w:val="0"/>
                <w:sz w:val="28"/>
                <w:szCs w:val="28"/>
                <w14:ligatures w14:val="none"/>
              </w:rPr>
            </w:pPr>
            <w:r>
              <w:rPr>
                <w:rFonts w:hint="eastAsia" w:ascii="CESI仿宋-GB2312" w:hAnsi="CESI仿宋-GB2312" w:eastAsia="CESI仿宋-GB2312" w:cs="CESI仿宋-GB2312"/>
                <w:color w:val="000000"/>
                <w:kern w:val="0"/>
                <w:sz w:val="28"/>
                <w:szCs w:val="28"/>
                <w14:ligatures w14:val="none"/>
              </w:rPr>
              <w:t>意见内容</w:t>
            </w:r>
          </w:p>
        </w:tc>
        <w:tc>
          <w:tcPr>
            <w:tcW w:w="1769" w:type="dxa"/>
            <w:vMerge w:val="restart"/>
            <w:vAlign w:val="center"/>
          </w:tcPr>
          <w:p w14:paraId="147754FB">
            <w:pPr>
              <w:widowControl/>
              <w:spacing w:line="280" w:lineRule="exact"/>
              <w:rPr>
                <w:rFonts w:hint="eastAsia" w:ascii="CESI仿宋-GB2312" w:hAnsi="CESI仿宋-GB2312" w:eastAsia="CESI仿宋-GB2312" w:cs="CESI仿宋-GB2312"/>
                <w:color w:val="000000"/>
                <w:kern w:val="0"/>
                <w:sz w:val="28"/>
                <w:szCs w:val="28"/>
                <w14:ligatures w14:val="none"/>
              </w:rPr>
            </w:pPr>
            <w:r>
              <w:rPr>
                <w:rFonts w:hint="eastAsia" w:ascii="CESI仿宋-GB2312" w:hAnsi="CESI仿宋-GB2312" w:eastAsia="CESI仿宋-GB2312" w:cs="CESI仿宋-GB2312"/>
                <w:color w:val="000000"/>
                <w:kern w:val="0"/>
                <w:sz w:val="28"/>
                <w:szCs w:val="28"/>
                <w14:ligatures w14:val="none"/>
              </w:rPr>
              <w:t>依据或理由</w:t>
            </w:r>
          </w:p>
        </w:tc>
      </w:tr>
      <w:tr w14:paraId="58BC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7" w:type="dxa"/>
            <w:vMerge w:val="continue"/>
            <w:vAlign w:val="center"/>
          </w:tcPr>
          <w:p w14:paraId="276748F6">
            <w:pPr>
              <w:widowControl/>
              <w:spacing w:line="280" w:lineRule="exact"/>
              <w:jc w:val="center"/>
              <w:rPr>
                <w:rFonts w:hint="eastAsia" w:ascii="CESI仿宋-GB2312" w:hAnsi="CESI仿宋-GB2312" w:eastAsia="CESI仿宋-GB2312" w:cs="CESI仿宋-GB2312"/>
                <w:color w:val="000000"/>
                <w:kern w:val="0"/>
                <w:sz w:val="32"/>
                <w:szCs w:val="32"/>
                <w14:ligatures w14:val="none"/>
              </w:rPr>
            </w:pPr>
          </w:p>
        </w:tc>
        <w:tc>
          <w:tcPr>
            <w:tcW w:w="1380" w:type="dxa"/>
            <w:vMerge w:val="continue"/>
            <w:vAlign w:val="center"/>
          </w:tcPr>
          <w:p w14:paraId="2DAB85CC">
            <w:pPr>
              <w:widowControl/>
              <w:spacing w:line="280" w:lineRule="exact"/>
              <w:jc w:val="center"/>
              <w:rPr>
                <w:rFonts w:hint="eastAsia" w:ascii="CESI仿宋-GB2312" w:hAnsi="CESI仿宋-GB2312" w:eastAsia="CESI仿宋-GB2312" w:cs="CESI仿宋-GB2312"/>
                <w:color w:val="000000"/>
                <w:kern w:val="0"/>
                <w:sz w:val="32"/>
                <w:szCs w:val="32"/>
                <w14:ligatures w14:val="none"/>
              </w:rPr>
            </w:pPr>
          </w:p>
        </w:tc>
        <w:tc>
          <w:tcPr>
            <w:tcW w:w="2702" w:type="dxa"/>
            <w:vAlign w:val="center"/>
          </w:tcPr>
          <w:p w14:paraId="408DAD38">
            <w:pPr>
              <w:widowControl/>
              <w:spacing w:line="280" w:lineRule="exact"/>
              <w:jc w:val="center"/>
              <w:rPr>
                <w:rFonts w:hint="eastAsia" w:ascii="CESI仿宋-GB2312" w:hAnsi="CESI仿宋-GB2312" w:eastAsia="CESI仿宋-GB2312" w:cs="CESI仿宋-GB2312"/>
                <w:color w:val="000000"/>
                <w:kern w:val="0"/>
                <w:sz w:val="28"/>
                <w:szCs w:val="28"/>
                <w14:ligatures w14:val="none"/>
              </w:rPr>
            </w:pPr>
            <w:r>
              <w:rPr>
                <w:rFonts w:hint="eastAsia" w:ascii="CESI仿宋-GB2312" w:hAnsi="CESI仿宋-GB2312" w:eastAsia="CESI仿宋-GB2312" w:cs="CESI仿宋-GB2312"/>
                <w:color w:val="000000"/>
                <w:kern w:val="0"/>
                <w:sz w:val="28"/>
                <w:szCs w:val="28"/>
                <w14:ligatures w14:val="none"/>
              </w:rPr>
              <w:t>原稿内容</w:t>
            </w:r>
          </w:p>
        </w:tc>
        <w:tc>
          <w:tcPr>
            <w:tcW w:w="2969" w:type="dxa"/>
            <w:vAlign w:val="center"/>
          </w:tcPr>
          <w:p w14:paraId="24E97BC5">
            <w:pPr>
              <w:widowControl/>
              <w:spacing w:line="280" w:lineRule="exact"/>
              <w:jc w:val="center"/>
              <w:rPr>
                <w:rFonts w:hint="eastAsia" w:ascii="CESI仿宋-GB2312" w:hAnsi="CESI仿宋-GB2312" w:eastAsia="CESI仿宋-GB2312" w:cs="CESI仿宋-GB2312"/>
                <w:color w:val="000000"/>
                <w:kern w:val="0"/>
                <w:sz w:val="28"/>
                <w:szCs w:val="28"/>
                <w14:ligatures w14:val="none"/>
              </w:rPr>
            </w:pPr>
            <w:r>
              <w:rPr>
                <w:rFonts w:hint="eastAsia" w:ascii="CESI仿宋-GB2312" w:hAnsi="CESI仿宋-GB2312" w:eastAsia="CESI仿宋-GB2312" w:cs="CESI仿宋-GB2312"/>
                <w:color w:val="000000"/>
                <w:kern w:val="0"/>
                <w:sz w:val="28"/>
                <w:szCs w:val="28"/>
                <w14:ligatures w14:val="none"/>
              </w:rPr>
              <w:t>建议改为</w:t>
            </w:r>
          </w:p>
        </w:tc>
        <w:tc>
          <w:tcPr>
            <w:tcW w:w="1769" w:type="dxa"/>
            <w:vMerge w:val="continue"/>
            <w:vAlign w:val="center"/>
          </w:tcPr>
          <w:p w14:paraId="7673F1AE">
            <w:pPr>
              <w:widowControl/>
              <w:spacing w:line="280" w:lineRule="exact"/>
              <w:rPr>
                <w:rFonts w:hint="eastAsia" w:ascii="CESI仿宋-GB2312" w:hAnsi="CESI仿宋-GB2312" w:eastAsia="CESI仿宋-GB2312" w:cs="CESI仿宋-GB2312"/>
                <w:color w:val="000000"/>
                <w:kern w:val="0"/>
                <w:sz w:val="32"/>
                <w:szCs w:val="32"/>
                <w14:ligatures w14:val="none"/>
              </w:rPr>
            </w:pPr>
          </w:p>
        </w:tc>
      </w:tr>
      <w:tr w14:paraId="1FA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77" w:type="dxa"/>
            <w:vAlign w:val="center"/>
          </w:tcPr>
          <w:p w14:paraId="6B295E20">
            <w:pPr>
              <w:widowControl/>
              <w:spacing w:line="280" w:lineRule="exact"/>
              <w:jc w:val="center"/>
              <w:rPr>
                <w:rFonts w:hint="eastAsia" w:ascii="CESI仿宋-GB2312" w:hAnsi="CESI仿宋-GB2312" w:eastAsia="CESI仿宋-GB2312" w:cs="CESI仿宋-GB2312"/>
                <w:color w:val="000000"/>
                <w:kern w:val="0"/>
                <w:sz w:val="32"/>
                <w:szCs w:val="32"/>
                <w14:ligatures w14:val="none"/>
              </w:rPr>
            </w:pPr>
            <w:r>
              <w:rPr>
                <w:rFonts w:hint="eastAsia" w:ascii="CESI仿宋-GB2312" w:hAnsi="CESI仿宋-GB2312" w:eastAsia="CESI仿宋-GB2312" w:cs="CESI仿宋-GB2312"/>
                <w:color w:val="000000"/>
                <w:kern w:val="0"/>
                <w:sz w:val="32"/>
                <w:szCs w:val="32"/>
                <w14:ligatures w14:val="none"/>
              </w:rPr>
              <w:t>1</w:t>
            </w:r>
          </w:p>
        </w:tc>
        <w:tc>
          <w:tcPr>
            <w:tcW w:w="1380" w:type="dxa"/>
            <w:vAlign w:val="center"/>
          </w:tcPr>
          <w:p w14:paraId="43FB867A">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702" w:type="dxa"/>
            <w:vAlign w:val="center"/>
          </w:tcPr>
          <w:p w14:paraId="166D6C8F">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969" w:type="dxa"/>
            <w:vAlign w:val="center"/>
          </w:tcPr>
          <w:p w14:paraId="630CFB3D">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1769" w:type="dxa"/>
            <w:vAlign w:val="center"/>
          </w:tcPr>
          <w:p w14:paraId="00C06B8A">
            <w:pPr>
              <w:widowControl/>
              <w:spacing w:line="280" w:lineRule="exact"/>
              <w:rPr>
                <w:rFonts w:hint="eastAsia" w:ascii="CESI仿宋-GB2312" w:hAnsi="CESI仿宋-GB2312" w:eastAsia="CESI仿宋-GB2312" w:cs="CESI仿宋-GB2312"/>
                <w:color w:val="000000"/>
                <w:kern w:val="0"/>
                <w:sz w:val="32"/>
                <w:szCs w:val="32"/>
                <w14:ligatures w14:val="none"/>
              </w:rPr>
            </w:pPr>
          </w:p>
        </w:tc>
      </w:tr>
      <w:tr w14:paraId="0A9F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77" w:type="dxa"/>
            <w:vAlign w:val="center"/>
          </w:tcPr>
          <w:p w14:paraId="4CCEC186">
            <w:pPr>
              <w:widowControl/>
              <w:spacing w:line="280" w:lineRule="exact"/>
              <w:jc w:val="center"/>
              <w:rPr>
                <w:rFonts w:hint="eastAsia" w:ascii="CESI仿宋-GB2312" w:hAnsi="CESI仿宋-GB2312" w:eastAsia="CESI仿宋-GB2312" w:cs="CESI仿宋-GB2312"/>
                <w:color w:val="000000"/>
                <w:kern w:val="0"/>
                <w:sz w:val="32"/>
                <w:szCs w:val="32"/>
                <w14:ligatures w14:val="none"/>
              </w:rPr>
            </w:pPr>
            <w:r>
              <w:rPr>
                <w:rFonts w:hint="eastAsia" w:ascii="CESI仿宋-GB2312" w:hAnsi="CESI仿宋-GB2312" w:eastAsia="CESI仿宋-GB2312" w:cs="CESI仿宋-GB2312"/>
                <w:color w:val="000000"/>
                <w:kern w:val="0"/>
                <w:sz w:val="32"/>
                <w:szCs w:val="32"/>
                <w14:ligatures w14:val="none"/>
              </w:rPr>
              <w:t>2</w:t>
            </w:r>
          </w:p>
        </w:tc>
        <w:tc>
          <w:tcPr>
            <w:tcW w:w="1380" w:type="dxa"/>
            <w:vAlign w:val="center"/>
          </w:tcPr>
          <w:p w14:paraId="752B0862">
            <w:pPr>
              <w:kinsoku w:val="0"/>
              <w:overflowPunct w:val="0"/>
              <w:spacing w:after="0" w:line="340" w:lineRule="exact"/>
              <w:ind w:left="102"/>
              <w:jc w:val="both"/>
              <w:rPr>
                <w:rFonts w:hint="eastAsia" w:ascii="CESI仿宋-GB2312" w:hAnsi="CESI仿宋-GB2312" w:eastAsia="CESI仿宋-GB2312" w:cs="CESI仿宋-GB2312"/>
                <w:sz w:val="32"/>
                <w:szCs w:val="32"/>
                <w14:ligatures w14:val="none"/>
              </w:rPr>
            </w:pPr>
          </w:p>
        </w:tc>
        <w:tc>
          <w:tcPr>
            <w:tcW w:w="2702" w:type="dxa"/>
            <w:vAlign w:val="center"/>
          </w:tcPr>
          <w:p w14:paraId="1EE69F4E">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969" w:type="dxa"/>
            <w:vAlign w:val="center"/>
          </w:tcPr>
          <w:p w14:paraId="500220D8">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1769" w:type="dxa"/>
            <w:vAlign w:val="center"/>
          </w:tcPr>
          <w:p w14:paraId="4237C437">
            <w:pPr>
              <w:widowControl/>
              <w:spacing w:line="280" w:lineRule="exact"/>
              <w:rPr>
                <w:rFonts w:hint="eastAsia" w:ascii="CESI仿宋-GB2312" w:hAnsi="CESI仿宋-GB2312" w:eastAsia="CESI仿宋-GB2312" w:cs="CESI仿宋-GB2312"/>
                <w:color w:val="000000"/>
                <w:kern w:val="0"/>
                <w:sz w:val="32"/>
                <w:szCs w:val="32"/>
                <w14:ligatures w14:val="none"/>
              </w:rPr>
            </w:pPr>
          </w:p>
        </w:tc>
      </w:tr>
      <w:tr w14:paraId="2DFB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77" w:type="dxa"/>
            <w:vAlign w:val="center"/>
          </w:tcPr>
          <w:p w14:paraId="6F2F009C">
            <w:pPr>
              <w:widowControl/>
              <w:spacing w:line="280" w:lineRule="exact"/>
              <w:jc w:val="center"/>
              <w:rPr>
                <w:rFonts w:hint="eastAsia" w:ascii="CESI仿宋-GB2312" w:hAnsi="CESI仿宋-GB2312" w:eastAsia="CESI仿宋-GB2312" w:cs="CESI仿宋-GB2312"/>
                <w:color w:val="000000"/>
                <w:kern w:val="0"/>
                <w:sz w:val="32"/>
                <w:szCs w:val="32"/>
                <w14:ligatures w14:val="none"/>
              </w:rPr>
            </w:pPr>
            <w:r>
              <w:rPr>
                <w:rFonts w:hint="eastAsia" w:ascii="CESI仿宋-GB2312" w:hAnsi="CESI仿宋-GB2312" w:eastAsia="CESI仿宋-GB2312" w:cs="CESI仿宋-GB2312"/>
                <w:color w:val="000000"/>
                <w:kern w:val="0"/>
                <w:sz w:val="32"/>
                <w:szCs w:val="32"/>
                <w14:ligatures w14:val="none"/>
              </w:rPr>
              <w:t>3</w:t>
            </w:r>
          </w:p>
        </w:tc>
        <w:tc>
          <w:tcPr>
            <w:tcW w:w="1380" w:type="dxa"/>
            <w:vAlign w:val="center"/>
          </w:tcPr>
          <w:p w14:paraId="3719F4B5">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702" w:type="dxa"/>
            <w:vAlign w:val="center"/>
          </w:tcPr>
          <w:p w14:paraId="09D42931">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969" w:type="dxa"/>
            <w:vAlign w:val="center"/>
          </w:tcPr>
          <w:p w14:paraId="2E6AB60A">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1769" w:type="dxa"/>
            <w:vAlign w:val="center"/>
          </w:tcPr>
          <w:p w14:paraId="0D466FF3">
            <w:pPr>
              <w:widowControl/>
              <w:spacing w:line="280" w:lineRule="exact"/>
              <w:rPr>
                <w:rFonts w:hint="eastAsia" w:ascii="CESI仿宋-GB2312" w:hAnsi="CESI仿宋-GB2312" w:eastAsia="CESI仿宋-GB2312" w:cs="CESI仿宋-GB2312"/>
                <w:color w:val="000000"/>
                <w:kern w:val="0"/>
                <w:sz w:val="32"/>
                <w:szCs w:val="32"/>
                <w14:ligatures w14:val="none"/>
              </w:rPr>
            </w:pPr>
          </w:p>
        </w:tc>
      </w:tr>
      <w:tr w14:paraId="4875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77" w:type="dxa"/>
            <w:vAlign w:val="center"/>
          </w:tcPr>
          <w:p w14:paraId="25879ABB">
            <w:pPr>
              <w:widowControl/>
              <w:spacing w:line="280" w:lineRule="exact"/>
              <w:jc w:val="center"/>
              <w:rPr>
                <w:rFonts w:hint="eastAsia" w:ascii="CESI仿宋-GB2312" w:hAnsi="CESI仿宋-GB2312" w:eastAsia="CESI仿宋-GB2312" w:cs="CESI仿宋-GB2312"/>
                <w:color w:val="000000"/>
                <w:kern w:val="0"/>
                <w:sz w:val="32"/>
                <w:szCs w:val="32"/>
                <w14:ligatures w14:val="none"/>
              </w:rPr>
            </w:pPr>
            <w:r>
              <w:rPr>
                <w:rFonts w:hint="eastAsia" w:ascii="CESI仿宋-GB2312" w:hAnsi="CESI仿宋-GB2312" w:eastAsia="CESI仿宋-GB2312" w:cs="CESI仿宋-GB2312"/>
                <w:color w:val="000000"/>
                <w:kern w:val="0"/>
                <w:sz w:val="32"/>
                <w:szCs w:val="32"/>
                <w14:ligatures w14:val="none"/>
              </w:rPr>
              <w:t>4</w:t>
            </w:r>
          </w:p>
        </w:tc>
        <w:tc>
          <w:tcPr>
            <w:tcW w:w="1380" w:type="dxa"/>
            <w:vAlign w:val="center"/>
          </w:tcPr>
          <w:p w14:paraId="2510114D">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702" w:type="dxa"/>
            <w:vAlign w:val="center"/>
          </w:tcPr>
          <w:p w14:paraId="21587379">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2969" w:type="dxa"/>
            <w:vAlign w:val="center"/>
          </w:tcPr>
          <w:p w14:paraId="4AC0886F">
            <w:pPr>
              <w:widowControl/>
              <w:spacing w:line="280" w:lineRule="exact"/>
              <w:rPr>
                <w:rFonts w:hint="eastAsia" w:ascii="CESI仿宋-GB2312" w:hAnsi="CESI仿宋-GB2312" w:eastAsia="CESI仿宋-GB2312" w:cs="CESI仿宋-GB2312"/>
                <w:color w:val="000000"/>
                <w:kern w:val="0"/>
                <w:sz w:val="32"/>
                <w:szCs w:val="32"/>
                <w14:ligatures w14:val="none"/>
              </w:rPr>
            </w:pPr>
          </w:p>
        </w:tc>
        <w:tc>
          <w:tcPr>
            <w:tcW w:w="1769" w:type="dxa"/>
            <w:vAlign w:val="center"/>
          </w:tcPr>
          <w:p w14:paraId="340B4E08">
            <w:pPr>
              <w:widowControl/>
              <w:spacing w:line="280" w:lineRule="exact"/>
              <w:rPr>
                <w:rFonts w:hint="eastAsia" w:ascii="CESI仿宋-GB2312" w:hAnsi="CESI仿宋-GB2312" w:eastAsia="CESI仿宋-GB2312" w:cs="CESI仿宋-GB2312"/>
                <w:color w:val="000000"/>
                <w:kern w:val="0"/>
                <w:sz w:val="32"/>
                <w:szCs w:val="32"/>
                <w14:ligatures w14:val="none"/>
              </w:rPr>
            </w:pPr>
          </w:p>
        </w:tc>
      </w:tr>
    </w:tbl>
    <w:p w14:paraId="5E77FEBC">
      <w:pPr>
        <w:spacing w:line="360" w:lineRule="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说明：</w:t>
      </w:r>
    </w:p>
    <w:p w14:paraId="34AA463E">
      <w:pPr>
        <w:pStyle w:val="52"/>
        <w:numPr>
          <w:ilvl w:val="0"/>
          <w:numId w:val="0"/>
        </w:numPr>
        <w:spacing w:line="360" w:lineRule="auto"/>
        <w:ind w:leftChars="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征求意见请于2025年</w:t>
      </w:r>
      <w:r>
        <w:rPr>
          <w:rFonts w:hint="eastAsia" w:ascii="CESI仿宋-GB2312" w:hAnsi="CESI仿宋-GB2312" w:eastAsia="CESI仿宋-GB2312" w:cs="CESI仿宋-GB2312"/>
          <w:sz w:val="32"/>
          <w:szCs w:val="32"/>
          <w:lang w:val="en-US" w:eastAsia="zh-CN"/>
        </w:rPr>
        <w:t>10</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日前，返回至起草组联系邮箱。</w:t>
      </w:r>
    </w:p>
    <w:p w14:paraId="0F6EAA21">
      <w:pPr>
        <w:pStyle w:val="52"/>
        <w:numPr>
          <w:ilvl w:val="0"/>
          <w:numId w:val="0"/>
        </w:numPr>
        <w:spacing w:line="360" w:lineRule="auto"/>
        <w:ind w:leftChars="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联系人：</w:t>
      </w:r>
      <w:r>
        <w:rPr>
          <w:rFonts w:hint="eastAsia" w:ascii="CESI仿宋-GB2312" w:hAnsi="CESI仿宋-GB2312" w:eastAsia="CESI仿宋-GB2312" w:cs="CESI仿宋-GB2312"/>
          <w:sz w:val="32"/>
          <w:szCs w:val="32"/>
        </w:rPr>
        <w:t>王</w:t>
      </w:r>
      <w:r>
        <w:rPr>
          <w:rFonts w:hint="eastAsia" w:ascii="CESI仿宋-GB2312" w:hAnsi="CESI仿宋-GB2312" w:eastAsia="CESI仿宋-GB2312" w:cs="CESI仿宋-GB2312"/>
          <w:sz w:val="32"/>
          <w:szCs w:val="32"/>
          <w:lang w:val="en-US" w:eastAsia="zh-CN"/>
        </w:rPr>
        <w:t>振；</w:t>
      </w:r>
      <w:r>
        <w:rPr>
          <w:rFonts w:hint="eastAsia" w:ascii="CESI仿宋-GB2312" w:hAnsi="CESI仿宋-GB2312" w:eastAsia="CESI仿宋-GB2312" w:cs="CESI仿宋-GB2312"/>
          <w:sz w:val="32"/>
          <w:szCs w:val="32"/>
        </w:rPr>
        <w:t>邮箱：</w:t>
      </w:r>
      <w:r>
        <w:rPr>
          <w:rFonts w:hint="eastAsia" w:ascii="CESI仿宋-GB2312" w:hAnsi="CESI仿宋-GB2312" w:eastAsia="CESI仿宋-GB2312" w:cs="CESI仿宋-GB2312"/>
          <w:color w:val="auto"/>
          <w:sz w:val="32"/>
          <w:szCs w:val="32"/>
          <w:u w:val="none"/>
        </w:rPr>
        <w:fldChar w:fldCharType="begin"/>
      </w:r>
      <w:r>
        <w:rPr>
          <w:rFonts w:hint="eastAsia" w:ascii="CESI仿宋-GB2312" w:hAnsi="CESI仿宋-GB2312" w:eastAsia="CESI仿宋-GB2312" w:cs="CESI仿宋-GB2312"/>
          <w:color w:val="auto"/>
          <w:sz w:val="32"/>
          <w:szCs w:val="32"/>
          <w:u w:val="none"/>
        </w:rPr>
        <w:instrText xml:space="preserve"> HYPERLINK "mailto:405250403@qq.com；" </w:instrText>
      </w:r>
      <w:r>
        <w:rPr>
          <w:rFonts w:hint="eastAsia" w:ascii="CESI仿宋-GB2312" w:hAnsi="CESI仿宋-GB2312" w:eastAsia="CESI仿宋-GB2312" w:cs="CESI仿宋-GB2312"/>
          <w:color w:val="auto"/>
          <w:sz w:val="32"/>
          <w:szCs w:val="32"/>
          <w:u w:val="none"/>
        </w:rPr>
        <w:fldChar w:fldCharType="separate"/>
      </w:r>
      <w:r>
        <w:rPr>
          <w:rStyle w:val="34"/>
          <w:rFonts w:hint="eastAsia" w:ascii="CESI仿宋-GB2312" w:hAnsi="CESI仿宋-GB2312" w:eastAsia="CESI仿宋-GB2312" w:cs="CESI仿宋-GB2312"/>
          <w:color w:val="auto"/>
          <w:sz w:val="32"/>
          <w:szCs w:val="32"/>
          <w:u w:val="none"/>
        </w:rPr>
        <w:t>405250403@qq.com；</w:t>
      </w:r>
      <w:r>
        <w:rPr>
          <w:rFonts w:hint="eastAsia" w:ascii="CESI仿宋-GB2312" w:hAnsi="CESI仿宋-GB2312" w:eastAsia="CESI仿宋-GB2312" w:cs="CESI仿宋-GB2312"/>
          <w:color w:val="auto"/>
          <w:sz w:val="32"/>
          <w:szCs w:val="32"/>
          <w:u w:val="none"/>
        </w:rPr>
        <w:fldChar w:fldCharType="end"/>
      </w:r>
      <w:r>
        <w:rPr>
          <w:rFonts w:hint="eastAsia" w:ascii="CESI仿宋-GB2312" w:hAnsi="CESI仿宋-GB2312" w:eastAsia="CESI仿宋-GB2312" w:cs="CESI仿宋-GB2312"/>
          <w:sz w:val="32"/>
          <w:szCs w:val="32"/>
          <w:lang w:eastAsia="zh-CN"/>
        </w:rPr>
        <w:t>电话：</w:t>
      </w:r>
      <w:r>
        <w:rPr>
          <w:rFonts w:hint="eastAsia" w:ascii="CESI仿宋-GB2312" w:hAnsi="CESI仿宋-GB2312" w:eastAsia="CESI仿宋-GB2312" w:cs="CESI仿宋-GB2312"/>
          <w:sz w:val="32"/>
          <w:szCs w:val="32"/>
          <w:lang w:val="en-US" w:eastAsia="zh-CN"/>
        </w:rPr>
        <w:t>18671586556；</w:t>
      </w:r>
    </w:p>
    <w:p w14:paraId="3E2D7B45">
      <w:pPr>
        <w:pStyle w:val="52"/>
        <w:numPr>
          <w:ilvl w:val="0"/>
          <w:numId w:val="0"/>
        </w:numPr>
        <w:spacing w:line="360" w:lineRule="auto"/>
        <w:ind w:leftChars="0"/>
        <w:rPr>
          <w:rFonts w:hint="eastAsia" w:ascii="CESI仿宋-GB2312" w:hAnsi="CESI仿宋-GB2312" w:eastAsia="CESI仿宋-GB2312" w:cs="CESI仿宋-GB2312"/>
          <w:sz w:val="32"/>
          <w:szCs w:val="32"/>
        </w:rPr>
      </w:pPr>
    </w:p>
    <w:p w14:paraId="2D22E52D"/>
    <w:sectPr>
      <w:headerReference r:id="rId22" w:type="default"/>
      <w:footerReference r:id="rId23" w:type="default"/>
      <w:footerReference r:id="rId24" w:type="even"/>
      <w:pgSz w:w="11906" w:h="16838"/>
      <w:pgMar w:top="1984" w:right="1701" w:bottom="1361" w:left="1417" w:header="1474"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0033">
    <w:pPr>
      <w:pStyle w:val="21"/>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73E9">
    <w:pPr>
      <w:pStyle w:val="2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CD5C9">
                          <w:pPr>
                            <w:pStyle w:val="2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PVLVcoBAACb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l5R4rjFiV++f7v8+HX5+ZW8&#10;XGa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PVLVcoBAACbAwAADgAAAAAAAAABACAAAAAeAQAAZHJzL2Uyb0Rv&#10;Yy54bWxQSwUGAAAAAAYABgBZAQAAWgUAAAAA&#10;">
              <v:fill on="f" focussize="0,0"/>
              <v:stroke on="f"/>
              <v:imagedata o:title=""/>
              <o:lock v:ext="edit" aspectratio="f"/>
              <v:textbox inset="0mm,0mm,0mm,0mm" style="mso-fit-shape-to-text:t;">
                <w:txbxContent>
                  <w:p w14:paraId="438CD5C9">
                    <w:pPr>
                      <w:pStyle w:val="21"/>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CB087">
                          <w:pPr>
                            <w:pStyle w:val="21"/>
                          </w:pPr>
                        </w:p>
                        <w:p w14:paraId="02F8B9AE"/>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9Es/MsBAACbAwAADgAAAGRycy9lMm9Eb2MueG1srVNLbtswEN0XyB0I&#10;7mPKWhSu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NySYnlBid+/v7t/OPX+edX&#10;Ur5LDeo9VJj35DEzDnduwLWZ/YDOpHtog0lfVEQwju09Xdorh0hEerQqV6sCQwJj8wXx2fNzHyC+&#10;l86QZNQ04PxyW/nxEeKYOqekatbdK63zDLX9y4GYycMS95FjsuKwGyZBO9ecUE+Po6+pxU2nRD9Y&#10;7GzaktkIs7GbjYMPat8htWXmBf72EJFE5pYqjLBTYZxZVjftV1qKP+856/mf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vRLPzLAQAAmwMAAA4AAAAAAAAAAQAgAAAAHgEAAGRycy9lMm9E&#10;b2MueG1sUEsFBgAAAAAGAAYAWQEAAFsFAAAAAA==&#10;">
              <v:fill on="f" focussize="0,0"/>
              <v:stroke on="f"/>
              <v:imagedata o:title=""/>
              <o:lock v:ext="edit" aspectratio="f"/>
              <v:textbox inset="0mm,0mm,0mm,0mm" style="mso-fit-shape-to-text:t;">
                <w:txbxContent>
                  <w:p w14:paraId="59ECB087">
                    <w:pPr>
                      <w:pStyle w:val="21"/>
                    </w:pPr>
                  </w:p>
                  <w:p w14:paraId="02F8B9AE"/>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789C">
    <w:pPr>
      <w:pStyle w:val="21"/>
      <w:jc w:val="both"/>
      <w:rPr>
        <w:rFonts w:eastAsia="黑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51BBA">
                          <w:pPr>
                            <w:pStyle w:val="2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pDl8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Wma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kOXyQEAAJsDAAAOAAAAAAAAAAEAIAAAAB4BAABkcnMvZTJvRG9j&#10;LnhtbFBLBQYAAAAABgAGAFkBAABZBQAAAAA=&#10;">
              <v:fill on="f" focussize="0,0"/>
              <v:stroke on="f"/>
              <v:imagedata o:title=""/>
              <o:lock v:ext="edit" aspectratio="f"/>
              <v:textbox inset="0mm,0mm,0mm,0mm" style="mso-fit-shape-to-text:t;">
                <w:txbxContent>
                  <w:p w14:paraId="79651BBA">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A75B">
    <w:pPr>
      <w:pStyle w:val="2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F08A8">
                          <w:pPr>
                            <w:pStyle w:val="21"/>
                          </w:pPr>
                          <w:r>
                            <w:fldChar w:fldCharType="begin"/>
                          </w:r>
                          <w:r>
                            <w:instrText xml:space="preserve">PAGE   \* MERGEFORMAT</w:instrText>
                          </w:r>
                          <w:r>
                            <w:fldChar w:fldCharType="separate"/>
                          </w:r>
                          <w:r>
                            <w:rPr>
                              <w:lang w:val="zh-CN"/>
                            </w:rPr>
                            <w:t>II</w:t>
                          </w:r>
                          <w:r>
                            <w:rPr>
                              <w:lang w:val="zh-CN"/>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9PsgBAACb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e4CbeUOG5x4pfv3y4/fl1+fiV1&#10;nQUaAjSY9xAwM41v/IjJix/QmXmPKtr8RUYE4yjv+SqvHBMR+dG6Xq8rDAmMLRfEZ4/PQ4T0VnpL&#10;stHSiPMrsvLTe0hT6pKSqzl/r40pMzTuLwdiZg/LvU89ZiuN+3EmtPfdGfkMOPqWOtx0Ssw7h8rm&#10;LVmMuBj7xTiGqA99WaNcD8LrY8ImSm+5wgQ7F8aZFXbz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2IfT7IAQAAmwMAAA4AAAAAAAAAAQAgAAAAHgEAAGRycy9lMm9Eb2Mu&#10;eG1sUEsFBgAAAAAGAAYAWQEAAFgFAAAAAA==&#10;">
              <v:fill on="f" focussize="0,0"/>
              <v:stroke on="f"/>
              <v:imagedata o:title=""/>
              <o:lock v:ext="edit" aspectratio="f"/>
              <v:textbox inset="0mm,0mm,0mm,0mm" style="mso-fit-shape-to-text:t;">
                <w:txbxContent>
                  <w:p w14:paraId="2DEF08A8">
                    <w:pPr>
                      <w:pStyle w:val="21"/>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E9B5">
    <w:pPr>
      <w:pStyle w:val="21"/>
      <w:jc w:val="both"/>
      <w:rPr>
        <w:rFonts w:eastAsia="黑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589270" cy="227965"/>
              <wp:effectExtent l="0" t="0" r="0" b="0"/>
              <wp:wrapNone/>
              <wp:docPr id="7" name="文本框 9"/>
              <wp:cNvGraphicFramePr/>
              <a:graphic xmlns:a="http://schemas.openxmlformats.org/drawingml/2006/main">
                <a:graphicData uri="http://schemas.microsoft.com/office/word/2010/wordprocessingShape">
                  <wps:wsp>
                    <wps:cNvSpPr txBox="1"/>
                    <wps:spPr>
                      <a:xfrm>
                        <a:off x="0" y="0"/>
                        <a:ext cx="5589270" cy="227965"/>
                      </a:xfrm>
                      <a:prstGeom prst="rect">
                        <a:avLst/>
                      </a:prstGeom>
                      <a:noFill/>
                      <a:ln>
                        <a:noFill/>
                      </a:ln>
                    </wps:spPr>
                    <wps:txbx>
                      <w:txbxContent>
                        <w:p w14:paraId="4C2FFF4B">
                          <w:pPr>
                            <w:pStyle w:val="21"/>
                            <w:jc w:val="right"/>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7.95pt;width:440.1pt;mso-position-horizontal:center;mso-position-horizontal-relative:margin;z-index:251664384;mso-width-relative:page;mso-height-relative:page;" filled="f" stroked="f" coordsize="21600,21600" o:gfxdata="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tyXOv1QAAAAQBAAAPAAAAAAAAAAEAIAAAACIAAABkcnMvZG93bnJldi54bWxQSwECFAAU&#10;AAAACACHTuJAQOrmk7sBAAByAwAADgAAAAAAAAABACAAAAAkAQAAZHJzL2Uyb0RvYy54bWxQSwUG&#10;AAAAAAYABgBZAQAAUQUAAAAA&#10;">
              <v:fill on="f" focussize="0,0"/>
              <v:stroke on="f"/>
              <v:imagedata o:title=""/>
              <o:lock v:ext="edit" aspectratio="f"/>
              <v:textbox inset="0mm,0mm,0mm,0mm">
                <w:txbxContent>
                  <w:p w14:paraId="4C2FFF4B">
                    <w:pPr>
                      <w:pStyle w:val="21"/>
                      <w:jc w:val="right"/>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C908">
    <w:pPr>
      <w:pStyle w:val="2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034529">
                          <w:pPr>
                            <w:pStyle w:val="21"/>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4KwhMo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9k&#10;+To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4KwhMoBAACbAwAADgAAAAAAAAABACAAAAAeAQAAZHJzL2Uyb0Rv&#10;Yy54bWxQSwUGAAAAAAYABgBZAQAAWgUAAAAA&#10;">
              <v:fill on="f" focussize="0,0"/>
              <v:stroke on="f"/>
              <v:imagedata o:title=""/>
              <o:lock v:ext="edit" aspectratio="f"/>
              <v:textbox inset="0mm,0mm,0mm,0mm" style="mso-fit-shape-to-text:t;">
                <w:txbxContent>
                  <w:p w14:paraId="2B034529">
                    <w:pPr>
                      <w:pStyle w:val="21"/>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10F31">
                          <w:pPr>
                            <w:pStyle w:val="21"/>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xj/bsyQEAAJoDAAAOAAAAAAAAAAEAIAAAAB4BAABkcnMvZTJvRG9j&#10;LnhtbFBLBQYAAAAABgAGAFkBAABZBQAAAAA=&#10;">
              <v:fill on="f" focussize="0,0"/>
              <v:stroke on="f"/>
              <v:imagedata o:title=""/>
              <o:lock v:ext="edit" aspectratio="f"/>
              <v:textbox inset="0mm,0mm,0mm,0mm" style="mso-fit-shape-to-text:t;">
                <w:txbxContent>
                  <w:p w14:paraId="73B10F31">
                    <w:pPr>
                      <w:pStyle w:val="21"/>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FE11">
    <w:pPr>
      <w:pStyle w:val="21"/>
      <w:jc w:val="both"/>
      <w:rPr>
        <w:rFonts w:eastAsia="黑体"/>
        <w:sz w:val="21"/>
        <w:szCs w:val="2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11FFA">
    <w:pPr>
      <w:pStyle w:val="21"/>
    </w:pPr>
    <w: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0</wp:posOffset>
              </wp:positionV>
              <wp:extent cx="1828800" cy="1828800"/>
              <wp:effectExtent l="0" t="0" r="0" b="0"/>
              <wp:wrapNone/>
              <wp:docPr id="2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639CF">
                          <w:pPr>
                            <w:pStyle w:val="21"/>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left;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lEAl8oBAACbAwAADgAAAAAAAAABACAAAAAeAQAAZHJzL2Uyb0Rv&#10;Yy54bWxQSwUGAAAAAAYABgBZAQAAWgUAAAAA&#10;">
              <v:fill on="f" focussize="0,0"/>
              <v:stroke on="f"/>
              <v:imagedata o:title=""/>
              <o:lock v:ext="edit" aspectratio="f"/>
              <v:textbox inset="0mm,0mm,0mm,0mm" style="mso-fit-shape-to-text:t;">
                <w:txbxContent>
                  <w:p w14:paraId="26A639CF">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6B7C">
    <w:pPr>
      <w:pStyle w:val="2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011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6540">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C72F">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21A29">
    <w:pPr>
      <w:pStyle w:val="21"/>
      <w:tabs>
        <w:tab w:val="clear" w:pos="4153"/>
      </w:tabs>
    </w:pP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BDF6D">
    <w:pPr>
      <w:pStyle w:val="21"/>
      <w:tabs>
        <w:tab w:val="clear" w:pos="4153"/>
      </w:tabs>
    </w:pP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842E">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7FEF">
    <w:pPr>
      <w:pStyle w:val="21"/>
      <w:jc w:val="right"/>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578349">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lo6EyQEAAJsDAAAOAAAAAAAAAAEAIAAAAB4BAABkcnMvZTJvRG9j&#10;LnhtbFBLBQYAAAAABgAGAFkBAABZBQAAAAA=&#10;">
              <v:fill on="f" focussize="0,0"/>
              <v:stroke on="f"/>
              <v:imagedata o:title=""/>
              <o:lock v:ext="edit" aspectratio="f"/>
              <v:textbox inset="0mm,0mm,0mm,0mm" style="mso-fit-shape-to-text:t;">
                <w:txbxContent>
                  <w:p w14:paraId="33578349">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45487951"/>
                          </w:sdtPr>
                          <w:sdtContent>
                            <w:p w14:paraId="200A4E45">
                              <w:pPr>
                                <w:pStyle w:val="21"/>
                                <w:jc w:val="right"/>
                              </w:pPr>
                            </w:p>
                          </w:sdtContent>
                        </w:sdt>
                        <w:p w14:paraId="42AB7C22"/>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EHLt8oBAACbAwAADgAAAAAAAAABACAAAAAeAQAAZHJzL2Uyb0Rv&#10;Yy54bWxQSwUGAAAAAAYABgBZAQAAWgUAAAAA&#10;">
              <v:fill on="f" focussize="0,0"/>
              <v:stroke on="f"/>
              <v:imagedata o:title=""/>
              <o:lock v:ext="edit" aspectratio="f"/>
              <v:textbox inset="0mm,0mm,0mm,0mm" style="mso-fit-shape-to-text:t;">
                <w:txbxContent>
                  <w:sdt>
                    <w:sdtPr>
                      <w:id w:val="1945487951"/>
                    </w:sdtPr>
                    <w:sdtContent>
                      <w:p w14:paraId="200A4E45">
                        <w:pPr>
                          <w:pStyle w:val="21"/>
                          <w:jc w:val="right"/>
                        </w:pPr>
                      </w:p>
                    </w:sdtContent>
                  </w:sdt>
                  <w:p w14:paraId="42AB7C22"/>
                </w:txbxContent>
              </v:textbox>
            </v:shape>
          </w:pict>
        </mc:Fallback>
      </mc:AlternateContent>
    </w:r>
  </w:p>
  <w:p w14:paraId="740411E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01DB">
    <w:pPr>
      <w:pStyle w:val="22"/>
      <w:rPr>
        <w:rFonts w:hint="eastAsia" w:ascii="黑体" w:hAnsi="黑体" w:eastAsia="黑体" w:cs="黑体"/>
        <w:sz w:val="21"/>
        <w:szCs w:val="21"/>
        <w:lang w:val="en-US" w:eastAsia="zh-CN"/>
      </w:rPr>
    </w:pPr>
    <w:r>
      <w:rPr>
        <w:rFonts w:hint="eastAsia" w:ascii="黑体" w:hAnsi="黑体" w:eastAsia="黑体" w:cs="黑体"/>
        <w:sz w:val="21"/>
        <w:szCs w:val="21"/>
      </w:rPr>
      <w:t>JJF（鄂）</w:t>
    </w:r>
    <w:r>
      <w:rPr>
        <w:rFonts w:hint="eastAsia" w:ascii="黑体" w:hAnsi="黑体" w:eastAsia="黑体" w:cs="黑体"/>
        <w:sz w:val="21"/>
        <w:szCs w:val="21"/>
        <w:lang w:val="en-US" w:eastAsia="zh-CN"/>
      </w:rPr>
      <w:t>xx</w:t>
    </w:r>
    <w:r>
      <w:rPr>
        <w:rFonts w:hint="eastAsia" w:ascii="黑体" w:hAnsi="黑体" w:eastAsia="黑体" w:cs="黑体"/>
        <w:sz w:val="21"/>
        <w:szCs w:val="21"/>
      </w:rPr>
      <w:t>—20</w:t>
    </w:r>
    <w:r>
      <w:rPr>
        <w:rFonts w:hint="eastAsia" w:ascii="黑体" w:hAnsi="黑体" w:eastAsia="黑体" w:cs="黑体"/>
        <w:sz w:val="21"/>
        <w:szCs w:val="21"/>
        <w:lang w:val="en-US" w:eastAsia="zh-CN"/>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245D">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C17F">
    <w:pPr>
      <w:pStyle w:val="22"/>
      <w:rPr>
        <w:rFonts w:hint="eastAsia" w:ascii="黑体" w:hAnsi="黑体" w:eastAsia="黑体" w:cs="黑体"/>
        <w:sz w:val="21"/>
        <w:szCs w:val="21"/>
        <w:lang w:val="en-US" w:eastAsia="zh-CN"/>
      </w:rPr>
    </w:pPr>
    <w:r>
      <w:rPr>
        <w:rFonts w:hint="eastAsia" w:ascii="黑体" w:hAnsi="黑体" w:eastAsia="黑体" w:cs="黑体"/>
        <w:sz w:val="21"/>
        <w:szCs w:val="21"/>
      </w:rPr>
      <w:t>JJF（鄂）</w:t>
    </w:r>
    <w:r>
      <w:rPr>
        <w:rFonts w:hint="eastAsia" w:ascii="黑体" w:hAnsi="黑体" w:eastAsia="黑体" w:cs="黑体"/>
        <w:sz w:val="21"/>
        <w:szCs w:val="21"/>
        <w:lang w:val="en-US" w:eastAsia="zh-CN"/>
      </w:rPr>
      <w:t>xx</w:t>
    </w:r>
    <w:r>
      <w:rPr>
        <w:rFonts w:hint="eastAsia" w:ascii="黑体" w:hAnsi="黑体" w:eastAsia="黑体" w:cs="黑体"/>
        <w:sz w:val="21"/>
        <w:szCs w:val="21"/>
      </w:rPr>
      <w:t>—20</w:t>
    </w:r>
    <w:r>
      <w:rPr>
        <w:rFonts w:hint="eastAsia" w:ascii="黑体" w:hAnsi="黑体" w:eastAsia="黑体" w:cs="黑体"/>
        <w:sz w:val="21"/>
        <w:szCs w:val="21"/>
        <w:lang w:val="en-US" w:eastAsia="zh-CN"/>
      </w:rPr>
      <w:t>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0C92">
    <w:pPr>
      <w:pStyle w:val="22"/>
      <w:tabs>
        <w:tab w:val="center" w:pos="4454"/>
        <w:tab w:val="right" w:pos="8788"/>
      </w:tabs>
      <w:jc w:val="left"/>
      <w:rPr>
        <w:rFonts w:hint="eastAsia" w:ascii="黑体" w:hAnsi="黑体" w:eastAsia="黑体" w:cs="黑体"/>
        <w:sz w:val="21"/>
        <w:szCs w:val="21"/>
        <w:lang w:val="en-US" w:eastAsia="zh-CN"/>
      </w:rPr>
    </w:pPr>
    <w:r>
      <w:rPr>
        <w:rFonts w:hint="eastAsia" w:ascii="黑体" w:hAnsi="黑体" w:eastAsia="黑体" w:cs="黑体"/>
        <w:sz w:val="21"/>
        <w:szCs w:val="21"/>
        <w:lang w:eastAsia="zh-CN"/>
      </w:rPr>
      <w:tab/>
    </w:r>
    <w:r>
      <w:rPr>
        <w:rFonts w:hint="eastAsia" w:ascii="黑体" w:hAnsi="黑体" w:eastAsia="黑体" w:cs="黑体"/>
        <w:sz w:val="21"/>
        <w:szCs w:val="21"/>
      </w:rPr>
      <w:t>JJF（鄂）</w:t>
    </w:r>
    <w:r>
      <w:rPr>
        <w:rFonts w:hint="eastAsia" w:ascii="黑体" w:hAnsi="黑体" w:eastAsia="黑体" w:cs="黑体"/>
        <w:sz w:val="21"/>
        <w:szCs w:val="21"/>
        <w:lang w:val="en-US" w:eastAsia="zh-CN"/>
      </w:rPr>
      <w:t>xx</w:t>
    </w:r>
    <w:r>
      <w:rPr>
        <w:rFonts w:hint="eastAsia" w:ascii="黑体" w:hAnsi="黑体" w:eastAsia="黑体" w:cs="黑体"/>
        <w:sz w:val="21"/>
        <w:szCs w:val="21"/>
      </w:rPr>
      <w:t>—20</w:t>
    </w:r>
    <w:r>
      <w:rPr>
        <w:rFonts w:hint="eastAsia" w:ascii="黑体" w:hAnsi="黑体" w:eastAsia="黑体" w:cs="黑体"/>
        <w:sz w:val="21"/>
        <w:szCs w:val="21"/>
        <w:lang w:val="en-US" w:eastAsia="zh-CN"/>
      </w:rPr>
      <w:t>25</w:t>
    </w:r>
    <w:r>
      <w:rPr>
        <w:rFonts w:hint="eastAsia" w:ascii="黑体" w:hAnsi="黑体" w:eastAsia="黑体" w:cs="黑体"/>
        <w:sz w:val="21"/>
        <w:szCs w:val="21"/>
        <w:lang w:val="en-US"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51AD">
    <w:pPr>
      <w:pStyle w:val="22"/>
      <w:pBdr>
        <w:bottom w:val="single" w:color="auto" w:sz="4" w:space="1"/>
      </w:pBdr>
      <w:rPr>
        <w:rFonts w:hint="eastAsia" w:ascii="黑体" w:hAnsi="黑体" w:eastAsia="黑体" w:cs="黑体"/>
        <w:sz w:val="21"/>
        <w:szCs w:val="21"/>
        <w:lang w:val="en-US" w:eastAsia="zh-CN"/>
      </w:rPr>
    </w:pPr>
    <w:r>
      <w:rPr>
        <w:rFonts w:hint="eastAsia" w:ascii="黑体" w:hAnsi="黑体" w:eastAsia="黑体" w:cs="黑体"/>
        <w:sz w:val="21"/>
        <w:szCs w:val="21"/>
      </w:rPr>
      <w:t>JJF（鄂）</w:t>
    </w:r>
    <w:r>
      <w:rPr>
        <w:rFonts w:hint="eastAsia" w:ascii="黑体" w:hAnsi="黑体" w:eastAsia="黑体" w:cs="黑体"/>
        <w:sz w:val="21"/>
        <w:szCs w:val="21"/>
        <w:lang w:val="en-US" w:eastAsia="zh-CN"/>
      </w:rPr>
      <w:t>xx</w:t>
    </w:r>
    <w:r>
      <w:rPr>
        <w:rFonts w:hint="eastAsia" w:ascii="黑体" w:hAnsi="黑体" w:eastAsia="黑体" w:cs="黑体"/>
        <w:sz w:val="21"/>
        <w:szCs w:val="21"/>
      </w:rPr>
      <w:t>—20</w:t>
    </w:r>
    <w:r>
      <w:rPr>
        <w:rFonts w:hint="eastAsia" w:ascii="黑体" w:hAnsi="黑体" w:eastAsia="黑体" w:cs="黑体"/>
        <w:sz w:val="21"/>
        <w:szCs w:val="21"/>
        <w:lang w:val="en-US" w:eastAsia="zh-CN"/>
      </w:rPr>
      <w:t>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88B2">
    <w:pPr>
      <w:pStyle w:val="22"/>
      <w:pBdr>
        <w:bottom w:val="none" w:color="auto" w:sz="0" w:space="1"/>
      </w:pBdr>
      <w:tabs>
        <w:tab w:val="center" w:pos="4454"/>
        <w:tab w:val="right" w:pos="8788"/>
      </w:tabs>
      <w:jc w:val="left"/>
      <w:rPr>
        <w:rFonts w:hint="eastAsia" w:ascii="黑体" w:hAnsi="黑体" w:eastAsia="黑体" w:cs="黑体"/>
        <w:sz w:val="21"/>
        <w:szCs w:val="21"/>
        <w:lang w:val="en-US" w:eastAsia="zh-CN"/>
      </w:rPr>
    </w:pPr>
    <w:r>
      <w:rPr>
        <w:rFonts w:hint="eastAsia" w:ascii="黑体" w:hAnsi="黑体" w:eastAsia="黑体" w:cs="黑体"/>
        <w:sz w:val="21"/>
        <w:szCs w:val="21"/>
        <w:lang w:eastAsia="zh-CN"/>
      </w:rPr>
      <w:tab/>
    </w:r>
    <w:r>
      <w:rPr>
        <w:rFonts w:hint="eastAsia" w:ascii="黑体" w:hAnsi="黑体" w:eastAsia="黑体" w:cs="黑体"/>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76C77"/>
    <w:multiLevelType w:val="multilevel"/>
    <w:tmpl w:val="03D76C7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Letter"/>
      <w:lvlText w:val="%3)"/>
      <w:lvlJc w:val="center"/>
      <w:pPr>
        <w:ind w:left="845"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BFBA67"/>
    <w:multiLevelType w:val="singleLevel"/>
    <w:tmpl w:val="7DBFBA6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Yjk5ZTExMzcyY2MxYzM2NGEyYTIxZjM1NThhYTkifQ=="/>
    <w:docVar w:name="KSO_WPS_MARK_KEY" w:val="9809379e-d93b-4c4c-9b19-309ec7e0f702"/>
  </w:docVars>
  <w:rsids>
    <w:rsidRoot w:val="003A273C"/>
    <w:rsid w:val="0000087A"/>
    <w:rsid w:val="000015E8"/>
    <w:rsid w:val="0001072B"/>
    <w:rsid w:val="00013602"/>
    <w:rsid w:val="00013654"/>
    <w:rsid w:val="0001629E"/>
    <w:rsid w:val="000229DF"/>
    <w:rsid w:val="00024847"/>
    <w:rsid w:val="0002528C"/>
    <w:rsid w:val="00027B6C"/>
    <w:rsid w:val="00031B20"/>
    <w:rsid w:val="00043DCC"/>
    <w:rsid w:val="00044149"/>
    <w:rsid w:val="0004532F"/>
    <w:rsid w:val="000505D9"/>
    <w:rsid w:val="00052B7E"/>
    <w:rsid w:val="000543A1"/>
    <w:rsid w:val="00055E4E"/>
    <w:rsid w:val="00057D43"/>
    <w:rsid w:val="0006048C"/>
    <w:rsid w:val="00060619"/>
    <w:rsid w:val="000606EF"/>
    <w:rsid w:val="00063E1F"/>
    <w:rsid w:val="000647FC"/>
    <w:rsid w:val="00065F2B"/>
    <w:rsid w:val="000665C6"/>
    <w:rsid w:val="000671C3"/>
    <w:rsid w:val="00067641"/>
    <w:rsid w:val="0007799B"/>
    <w:rsid w:val="00083A44"/>
    <w:rsid w:val="000854BD"/>
    <w:rsid w:val="000934CD"/>
    <w:rsid w:val="000964F0"/>
    <w:rsid w:val="000A47F9"/>
    <w:rsid w:val="000B2400"/>
    <w:rsid w:val="000B4645"/>
    <w:rsid w:val="000B7D75"/>
    <w:rsid w:val="000C0A94"/>
    <w:rsid w:val="000C1650"/>
    <w:rsid w:val="000C2D6C"/>
    <w:rsid w:val="000C3856"/>
    <w:rsid w:val="000D1D16"/>
    <w:rsid w:val="000D3148"/>
    <w:rsid w:val="000D7E44"/>
    <w:rsid w:val="000E2CDB"/>
    <w:rsid w:val="000E44AE"/>
    <w:rsid w:val="000E4920"/>
    <w:rsid w:val="000F0B47"/>
    <w:rsid w:val="00101CFD"/>
    <w:rsid w:val="00105E4E"/>
    <w:rsid w:val="00106243"/>
    <w:rsid w:val="00115845"/>
    <w:rsid w:val="00120473"/>
    <w:rsid w:val="00122740"/>
    <w:rsid w:val="00123CC1"/>
    <w:rsid w:val="00131EB2"/>
    <w:rsid w:val="00133397"/>
    <w:rsid w:val="00134107"/>
    <w:rsid w:val="00137392"/>
    <w:rsid w:val="00146D5D"/>
    <w:rsid w:val="001502E8"/>
    <w:rsid w:val="00151DE4"/>
    <w:rsid w:val="00152232"/>
    <w:rsid w:val="001529C1"/>
    <w:rsid w:val="00154DE6"/>
    <w:rsid w:val="001552F7"/>
    <w:rsid w:val="001572F1"/>
    <w:rsid w:val="001576F4"/>
    <w:rsid w:val="001613B6"/>
    <w:rsid w:val="00165A9E"/>
    <w:rsid w:val="00167534"/>
    <w:rsid w:val="001677B9"/>
    <w:rsid w:val="001707F1"/>
    <w:rsid w:val="001729CF"/>
    <w:rsid w:val="001732FE"/>
    <w:rsid w:val="00175089"/>
    <w:rsid w:val="001826FB"/>
    <w:rsid w:val="0018292C"/>
    <w:rsid w:val="0018369A"/>
    <w:rsid w:val="00185223"/>
    <w:rsid w:val="00185C99"/>
    <w:rsid w:val="00190F6E"/>
    <w:rsid w:val="00192C09"/>
    <w:rsid w:val="00194A1D"/>
    <w:rsid w:val="001A5835"/>
    <w:rsid w:val="001A58AA"/>
    <w:rsid w:val="001A59E1"/>
    <w:rsid w:val="001A5F75"/>
    <w:rsid w:val="001A7B49"/>
    <w:rsid w:val="001C6C03"/>
    <w:rsid w:val="001C6CE6"/>
    <w:rsid w:val="001C7624"/>
    <w:rsid w:val="001D4B4F"/>
    <w:rsid w:val="001E0A56"/>
    <w:rsid w:val="001E6765"/>
    <w:rsid w:val="001E78B5"/>
    <w:rsid w:val="001F3F98"/>
    <w:rsid w:val="001F3FFC"/>
    <w:rsid w:val="00201344"/>
    <w:rsid w:val="002022CF"/>
    <w:rsid w:val="00212DB4"/>
    <w:rsid w:val="00213AF1"/>
    <w:rsid w:val="00217564"/>
    <w:rsid w:val="0022222C"/>
    <w:rsid w:val="00222A92"/>
    <w:rsid w:val="00226BC4"/>
    <w:rsid w:val="00226F79"/>
    <w:rsid w:val="00231ED7"/>
    <w:rsid w:val="0023573C"/>
    <w:rsid w:val="0024020C"/>
    <w:rsid w:val="002409EC"/>
    <w:rsid w:val="00240AAD"/>
    <w:rsid w:val="0024133D"/>
    <w:rsid w:val="00243079"/>
    <w:rsid w:val="002507A7"/>
    <w:rsid w:val="00255DF2"/>
    <w:rsid w:val="002575BF"/>
    <w:rsid w:val="00262D44"/>
    <w:rsid w:val="00262E52"/>
    <w:rsid w:val="002665FA"/>
    <w:rsid w:val="002705D6"/>
    <w:rsid w:val="00275E0F"/>
    <w:rsid w:val="00280E09"/>
    <w:rsid w:val="00290DFD"/>
    <w:rsid w:val="0029428E"/>
    <w:rsid w:val="002A7EE8"/>
    <w:rsid w:val="002A7F4B"/>
    <w:rsid w:val="002B62F0"/>
    <w:rsid w:val="002B6F06"/>
    <w:rsid w:val="002B73A6"/>
    <w:rsid w:val="002C2567"/>
    <w:rsid w:val="002C2CD8"/>
    <w:rsid w:val="002C5CA3"/>
    <w:rsid w:val="002C5EF4"/>
    <w:rsid w:val="002C617B"/>
    <w:rsid w:val="002C6ACB"/>
    <w:rsid w:val="002D026E"/>
    <w:rsid w:val="002D23AD"/>
    <w:rsid w:val="002D5C6D"/>
    <w:rsid w:val="002D6751"/>
    <w:rsid w:val="002E07AA"/>
    <w:rsid w:val="002E5F22"/>
    <w:rsid w:val="002F1B50"/>
    <w:rsid w:val="0030119D"/>
    <w:rsid w:val="003047D2"/>
    <w:rsid w:val="0030607A"/>
    <w:rsid w:val="003150CC"/>
    <w:rsid w:val="00315B63"/>
    <w:rsid w:val="00316113"/>
    <w:rsid w:val="00321D2C"/>
    <w:rsid w:val="0032282B"/>
    <w:rsid w:val="0032382D"/>
    <w:rsid w:val="00334FE1"/>
    <w:rsid w:val="003355D1"/>
    <w:rsid w:val="00336136"/>
    <w:rsid w:val="003400BE"/>
    <w:rsid w:val="00341428"/>
    <w:rsid w:val="003421BD"/>
    <w:rsid w:val="00351003"/>
    <w:rsid w:val="00351370"/>
    <w:rsid w:val="00352A67"/>
    <w:rsid w:val="00367D7D"/>
    <w:rsid w:val="00367DD9"/>
    <w:rsid w:val="00371491"/>
    <w:rsid w:val="00377B79"/>
    <w:rsid w:val="00377EB4"/>
    <w:rsid w:val="003909B9"/>
    <w:rsid w:val="00390B06"/>
    <w:rsid w:val="0039347E"/>
    <w:rsid w:val="003935D7"/>
    <w:rsid w:val="003A273C"/>
    <w:rsid w:val="003A6F00"/>
    <w:rsid w:val="003B0393"/>
    <w:rsid w:val="003C27B9"/>
    <w:rsid w:val="003C2FE4"/>
    <w:rsid w:val="003C7B7A"/>
    <w:rsid w:val="003D0057"/>
    <w:rsid w:val="003E041C"/>
    <w:rsid w:val="003E0B19"/>
    <w:rsid w:val="003E5DE6"/>
    <w:rsid w:val="003F579B"/>
    <w:rsid w:val="003F718D"/>
    <w:rsid w:val="003F757B"/>
    <w:rsid w:val="004000C7"/>
    <w:rsid w:val="00401381"/>
    <w:rsid w:val="004014D1"/>
    <w:rsid w:val="004017AB"/>
    <w:rsid w:val="00404F0A"/>
    <w:rsid w:val="004204C6"/>
    <w:rsid w:val="00420ACD"/>
    <w:rsid w:val="00421C24"/>
    <w:rsid w:val="00424B93"/>
    <w:rsid w:val="00433530"/>
    <w:rsid w:val="00433683"/>
    <w:rsid w:val="004362AA"/>
    <w:rsid w:val="004375C1"/>
    <w:rsid w:val="004432BD"/>
    <w:rsid w:val="004432C2"/>
    <w:rsid w:val="00444F89"/>
    <w:rsid w:val="004451D9"/>
    <w:rsid w:val="00446301"/>
    <w:rsid w:val="00446F65"/>
    <w:rsid w:val="00450A66"/>
    <w:rsid w:val="00451C1B"/>
    <w:rsid w:val="004604D9"/>
    <w:rsid w:val="00462501"/>
    <w:rsid w:val="004637B9"/>
    <w:rsid w:val="00466D77"/>
    <w:rsid w:val="00470B8A"/>
    <w:rsid w:val="00470BF8"/>
    <w:rsid w:val="0047424B"/>
    <w:rsid w:val="00476A2E"/>
    <w:rsid w:val="004771A0"/>
    <w:rsid w:val="004831F3"/>
    <w:rsid w:val="00486F4D"/>
    <w:rsid w:val="00491E2F"/>
    <w:rsid w:val="004979CA"/>
    <w:rsid w:val="004A2085"/>
    <w:rsid w:val="004A3F31"/>
    <w:rsid w:val="004B2C34"/>
    <w:rsid w:val="004B4C20"/>
    <w:rsid w:val="004C6A8B"/>
    <w:rsid w:val="004D38F7"/>
    <w:rsid w:val="004D3C3A"/>
    <w:rsid w:val="004D61C1"/>
    <w:rsid w:val="004D6FF7"/>
    <w:rsid w:val="004E4059"/>
    <w:rsid w:val="004F16BC"/>
    <w:rsid w:val="004F260F"/>
    <w:rsid w:val="004F5228"/>
    <w:rsid w:val="005046CE"/>
    <w:rsid w:val="0050659B"/>
    <w:rsid w:val="00507960"/>
    <w:rsid w:val="00507EC7"/>
    <w:rsid w:val="005112F7"/>
    <w:rsid w:val="005114B7"/>
    <w:rsid w:val="005139C3"/>
    <w:rsid w:val="00522009"/>
    <w:rsid w:val="00533F4A"/>
    <w:rsid w:val="00545F37"/>
    <w:rsid w:val="005508C5"/>
    <w:rsid w:val="005575BB"/>
    <w:rsid w:val="0056130E"/>
    <w:rsid w:val="005638FA"/>
    <w:rsid w:val="0056511C"/>
    <w:rsid w:val="0056587C"/>
    <w:rsid w:val="00566421"/>
    <w:rsid w:val="0056661F"/>
    <w:rsid w:val="00570097"/>
    <w:rsid w:val="00571A37"/>
    <w:rsid w:val="005729F5"/>
    <w:rsid w:val="00574F02"/>
    <w:rsid w:val="00585902"/>
    <w:rsid w:val="00587C09"/>
    <w:rsid w:val="00587F8A"/>
    <w:rsid w:val="00592716"/>
    <w:rsid w:val="00596867"/>
    <w:rsid w:val="005A1D15"/>
    <w:rsid w:val="005A3191"/>
    <w:rsid w:val="005A4069"/>
    <w:rsid w:val="005B0190"/>
    <w:rsid w:val="005B154E"/>
    <w:rsid w:val="005B15BD"/>
    <w:rsid w:val="005B1F33"/>
    <w:rsid w:val="005B3FEE"/>
    <w:rsid w:val="005B5D0C"/>
    <w:rsid w:val="005B7D05"/>
    <w:rsid w:val="005C2ABD"/>
    <w:rsid w:val="005C38F8"/>
    <w:rsid w:val="005D0CD5"/>
    <w:rsid w:val="005D1FF1"/>
    <w:rsid w:val="005E0B65"/>
    <w:rsid w:val="005E2284"/>
    <w:rsid w:val="005E7D46"/>
    <w:rsid w:val="005F0AC7"/>
    <w:rsid w:val="005F2FA5"/>
    <w:rsid w:val="00601E9D"/>
    <w:rsid w:val="00602667"/>
    <w:rsid w:val="006045C8"/>
    <w:rsid w:val="006046BD"/>
    <w:rsid w:val="006046CA"/>
    <w:rsid w:val="00616599"/>
    <w:rsid w:val="006170B8"/>
    <w:rsid w:val="0063300D"/>
    <w:rsid w:val="00635B52"/>
    <w:rsid w:val="00643FC6"/>
    <w:rsid w:val="00646E9C"/>
    <w:rsid w:val="00651158"/>
    <w:rsid w:val="00651BF8"/>
    <w:rsid w:val="00651C94"/>
    <w:rsid w:val="006563B7"/>
    <w:rsid w:val="00661B04"/>
    <w:rsid w:val="006620ED"/>
    <w:rsid w:val="00665022"/>
    <w:rsid w:val="006653F5"/>
    <w:rsid w:val="006673AB"/>
    <w:rsid w:val="00673D1B"/>
    <w:rsid w:val="0067559E"/>
    <w:rsid w:val="00680040"/>
    <w:rsid w:val="0068203E"/>
    <w:rsid w:val="00692BE7"/>
    <w:rsid w:val="006953F2"/>
    <w:rsid w:val="006A3C1C"/>
    <w:rsid w:val="006A56CF"/>
    <w:rsid w:val="006D7994"/>
    <w:rsid w:val="006E2709"/>
    <w:rsid w:val="006E27C4"/>
    <w:rsid w:val="006E4A62"/>
    <w:rsid w:val="006E6750"/>
    <w:rsid w:val="006F038E"/>
    <w:rsid w:val="006F6FC4"/>
    <w:rsid w:val="00703076"/>
    <w:rsid w:val="00710460"/>
    <w:rsid w:val="007143F4"/>
    <w:rsid w:val="00720536"/>
    <w:rsid w:val="00722D59"/>
    <w:rsid w:val="00723215"/>
    <w:rsid w:val="00725A4A"/>
    <w:rsid w:val="0072696B"/>
    <w:rsid w:val="00731420"/>
    <w:rsid w:val="00732D42"/>
    <w:rsid w:val="0073491B"/>
    <w:rsid w:val="00736B69"/>
    <w:rsid w:val="00740718"/>
    <w:rsid w:val="00741C7D"/>
    <w:rsid w:val="00753737"/>
    <w:rsid w:val="00753D53"/>
    <w:rsid w:val="007559EE"/>
    <w:rsid w:val="00761DA9"/>
    <w:rsid w:val="00763CF2"/>
    <w:rsid w:val="007655AA"/>
    <w:rsid w:val="00766D15"/>
    <w:rsid w:val="00766E16"/>
    <w:rsid w:val="007672DC"/>
    <w:rsid w:val="00776122"/>
    <w:rsid w:val="00777197"/>
    <w:rsid w:val="007818CD"/>
    <w:rsid w:val="00782FF5"/>
    <w:rsid w:val="00784AFA"/>
    <w:rsid w:val="00791389"/>
    <w:rsid w:val="00792D68"/>
    <w:rsid w:val="00796889"/>
    <w:rsid w:val="00796E5A"/>
    <w:rsid w:val="007A6590"/>
    <w:rsid w:val="007A78AB"/>
    <w:rsid w:val="007A7F65"/>
    <w:rsid w:val="007B044C"/>
    <w:rsid w:val="007B07E0"/>
    <w:rsid w:val="007B0CC8"/>
    <w:rsid w:val="007B3EB3"/>
    <w:rsid w:val="007B46CD"/>
    <w:rsid w:val="007C1E03"/>
    <w:rsid w:val="007C21E7"/>
    <w:rsid w:val="007C2FC1"/>
    <w:rsid w:val="007C6322"/>
    <w:rsid w:val="007C7A60"/>
    <w:rsid w:val="007D0A19"/>
    <w:rsid w:val="007D3681"/>
    <w:rsid w:val="007D5005"/>
    <w:rsid w:val="007D7B2C"/>
    <w:rsid w:val="007E1381"/>
    <w:rsid w:val="007E6B61"/>
    <w:rsid w:val="007E78D3"/>
    <w:rsid w:val="007F078E"/>
    <w:rsid w:val="007F2A75"/>
    <w:rsid w:val="007F3D13"/>
    <w:rsid w:val="00801E51"/>
    <w:rsid w:val="00813287"/>
    <w:rsid w:val="0082084D"/>
    <w:rsid w:val="008245E2"/>
    <w:rsid w:val="008303F8"/>
    <w:rsid w:val="008359B8"/>
    <w:rsid w:val="00843F92"/>
    <w:rsid w:val="00844CC2"/>
    <w:rsid w:val="00846506"/>
    <w:rsid w:val="008471E3"/>
    <w:rsid w:val="0084775A"/>
    <w:rsid w:val="008523D2"/>
    <w:rsid w:val="00852DB5"/>
    <w:rsid w:val="008538E4"/>
    <w:rsid w:val="00854989"/>
    <w:rsid w:val="00871BEB"/>
    <w:rsid w:val="00872249"/>
    <w:rsid w:val="00874F4A"/>
    <w:rsid w:val="008765BA"/>
    <w:rsid w:val="0087688A"/>
    <w:rsid w:val="0087796A"/>
    <w:rsid w:val="0088009F"/>
    <w:rsid w:val="008809F5"/>
    <w:rsid w:val="00887AB1"/>
    <w:rsid w:val="00891530"/>
    <w:rsid w:val="008929F2"/>
    <w:rsid w:val="008961FB"/>
    <w:rsid w:val="008A4476"/>
    <w:rsid w:val="008B4DCC"/>
    <w:rsid w:val="008B514E"/>
    <w:rsid w:val="008B520F"/>
    <w:rsid w:val="008B67BE"/>
    <w:rsid w:val="008B6AD6"/>
    <w:rsid w:val="008B71E9"/>
    <w:rsid w:val="008C2B87"/>
    <w:rsid w:val="008C5B9A"/>
    <w:rsid w:val="008C5EA7"/>
    <w:rsid w:val="008C7AAD"/>
    <w:rsid w:val="008D1929"/>
    <w:rsid w:val="008E2850"/>
    <w:rsid w:val="008F110C"/>
    <w:rsid w:val="008F11C8"/>
    <w:rsid w:val="008F122F"/>
    <w:rsid w:val="008F2B34"/>
    <w:rsid w:val="008F7CA0"/>
    <w:rsid w:val="00900F63"/>
    <w:rsid w:val="00907D8F"/>
    <w:rsid w:val="009216B7"/>
    <w:rsid w:val="00922CA8"/>
    <w:rsid w:val="009247B0"/>
    <w:rsid w:val="009279E4"/>
    <w:rsid w:val="00934F54"/>
    <w:rsid w:val="0093587B"/>
    <w:rsid w:val="00940B61"/>
    <w:rsid w:val="00942268"/>
    <w:rsid w:val="009441A4"/>
    <w:rsid w:val="00945C89"/>
    <w:rsid w:val="009479B8"/>
    <w:rsid w:val="00952623"/>
    <w:rsid w:val="0095659A"/>
    <w:rsid w:val="009676AC"/>
    <w:rsid w:val="00976605"/>
    <w:rsid w:val="009769B5"/>
    <w:rsid w:val="00980EC1"/>
    <w:rsid w:val="00993C8E"/>
    <w:rsid w:val="009A107C"/>
    <w:rsid w:val="009A19F4"/>
    <w:rsid w:val="009A250A"/>
    <w:rsid w:val="009B1C0B"/>
    <w:rsid w:val="009B26DD"/>
    <w:rsid w:val="009B6BB8"/>
    <w:rsid w:val="009C1C15"/>
    <w:rsid w:val="009C4565"/>
    <w:rsid w:val="009D123B"/>
    <w:rsid w:val="009D251A"/>
    <w:rsid w:val="009D4DF3"/>
    <w:rsid w:val="009E235D"/>
    <w:rsid w:val="009F0FA4"/>
    <w:rsid w:val="009F1A09"/>
    <w:rsid w:val="00A037C4"/>
    <w:rsid w:val="00A11B85"/>
    <w:rsid w:val="00A1477C"/>
    <w:rsid w:val="00A15AB7"/>
    <w:rsid w:val="00A300BA"/>
    <w:rsid w:val="00A31AFE"/>
    <w:rsid w:val="00A36D0D"/>
    <w:rsid w:val="00A42546"/>
    <w:rsid w:val="00A53714"/>
    <w:rsid w:val="00A53C48"/>
    <w:rsid w:val="00A54E60"/>
    <w:rsid w:val="00A56693"/>
    <w:rsid w:val="00A60811"/>
    <w:rsid w:val="00A62F97"/>
    <w:rsid w:val="00A70988"/>
    <w:rsid w:val="00A73A71"/>
    <w:rsid w:val="00A743E4"/>
    <w:rsid w:val="00A843A0"/>
    <w:rsid w:val="00A86770"/>
    <w:rsid w:val="00A86E1A"/>
    <w:rsid w:val="00A9279D"/>
    <w:rsid w:val="00A93336"/>
    <w:rsid w:val="00A941A4"/>
    <w:rsid w:val="00A96F1B"/>
    <w:rsid w:val="00AA1065"/>
    <w:rsid w:val="00AB3970"/>
    <w:rsid w:val="00AB7812"/>
    <w:rsid w:val="00AC034D"/>
    <w:rsid w:val="00AC223C"/>
    <w:rsid w:val="00AC296E"/>
    <w:rsid w:val="00AC2E6D"/>
    <w:rsid w:val="00AC3D0F"/>
    <w:rsid w:val="00AC4A55"/>
    <w:rsid w:val="00AD08D5"/>
    <w:rsid w:val="00AD0CB4"/>
    <w:rsid w:val="00AD36D5"/>
    <w:rsid w:val="00AE378D"/>
    <w:rsid w:val="00AF39D0"/>
    <w:rsid w:val="00AF48C4"/>
    <w:rsid w:val="00B01375"/>
    <w:rsid w:val="00B03F59"/>
    <w:rsid w:val="00B06ACB"/>
    <w:rsid w:val="00B07CA3"/>
    <w:rsid w:val="00B14639"/>
    <w:rsid w:val="00B1597F"/>
    <w:rsid w:val="00B224C2"/>
    <w:rsid w:val="00B30D13"/>
    <w:rsid w:val="00B34A1C"/>
    <w:rsid w:val="00B34F60"/>
    <w:rsid w:val="00B35602"/>
    <w:rsid w:val="00B3602A"/>
    <w:rsid w:val="00B444C5"/>
    <w:rsid w:val="00B44A16"/>
    <w:rsid w:val="00B45159"/>
    <w:rsid w:val="00B54702"/>
    <w:rsid w:val="00B62C8D"/>
    <w:rsid w:val="00B6425A"/>
    <w:rsid w:val="00B66158"/>
    <w:rsid w:val="00B703FA"/>
    <w:rsid w:val="00B70923"/>
    <w:rsid w:val="00B73E5F"/>
    <w:rsid w:val="00B76689"/>
    <w:rsid w:val="00B76F99"/>
    <w:rsid w:val="00B8070F"/>
    <w:rsid w:val="00B85D8A"/>
    <w:rsid w:val="00B87D30"/>
    <w:rsid w:val="00B95919"/>
    <w:rsid w:val="00B9750B"/>
    <w:rsid w:val="00BA066A"/>
    <w:rsid w:val="00BA0E83"/>
    <w:rsid w:val="00BA192E"/>
    <w:rsid w:val="00BA2A4D"/>
    <w:rsid w:val="00BA4AD8"/>
    <w:rsid w:val="00BB6729"/>
    <w:rsid w:val="00BB7FF9"/>
    <w:rsid w:val="00BC1F92"/>
    <w:rsid w:val="00BC3682"/>
    <w:rsid w:val="00BC3E78"/>
    <w:rsid w:val="00BD21EC"/>
    <w:rsid w:val="00BD45AE"/>
    <w:rsid w:val="00BE3E9E"/>
    <w:rsid w:val="00C00293"/>
    <w:rsid w:val="00C03C4A"/>
    <w:rsid w:val="00C07829"/>
    <w:rsid w:val="00C10EA7"/>
    <w:rsid w:val="00C1513B"/>
    <w:rsid w:val="00C17E17"/>
    <w:rsid w:val="00C20928"/>
    <w:rsid w:val="00C315D1"/>
    <w:rsid w:val="00C34A15"/>
    <w:rsid w:val="00C35200"/>
    <w:rsid w:val="00C361C1"/>
    <w:rsid w:val="00C37873"/>
    <w:rsid w:val="00C41181"/>
    <w:rsid w:val="00C43408"/>
    <w:rsid w:val="00C443A4"/>
    <w:rsid w:val="00C474B5"/>
    <w:rsid w:val="00C72532"/>
    <w:rsid w:val="00C81BE3"/>
    <w:rsid w:val="00C8317D"/>
    <w:rsid w:val="00C839D6"/>
    <w:rsid w:val="00C83C9F"/>
    <w:rsid w:val="00C86A05"/>
    <w:rsid w:val="00C94DA4"/>
    <w:rsid w:val="00C959D9"/>
    <w:rsid w:val="00CA13B0"/>
    <w:rsid w:val="00CA1541"/>
    <w:rsid w:val="00CA4673"/>
    <w:rsid w:val="00CA58A9"/>
    <w:rsid w:val="00CA7436"/>
    <w:rsid w:val="00CB68E9"/>
    <w:rsid w:val="00CC1499"/>
    <w:rsid w:val="00CC40D1"/>
    <w:rsid w:val="00CC4D8D"/>
    <w:rsid w:val="00CD03C8"/>
    <w:rsid w:val="00CD5AAF"/>
    <w:rsid w:val="00CD7096"/>
    <w:rsid w:val="00CF4FAE"/>
    <w:rsid w:val="00D014F9"/>
    <w:rsid w:val="00D05782"/>
    <w:rsid w:val="00D059BA"/>
    <w:rsid w:val="00D0629C"/>
    <w:rsid w:val="00D0767A"/>
    <w:rsid w:val="00D1214B"/>
    <w:rsid w:val="00D12347"/>
    <w:rsid w:val="00D17E35"/>
    <w:rsid w:val="00D20F94"/>
    <w:rsid w:val="00D250B4"/>
    <w:rsid w:val="00D3359F"/>
    <w:rsid w:val="00D4273B"/>
    <w:rsid w:val="00D479EC"/>
    <w:rsid w:val="00D52D58"/>
    <w:rsid w:val="00D6207C"/>
    <w:rsid w:val="00D64313"/>
    <w:rsid w:val="00D70108"/>
    <w:rsid w:val="00D7220C"/>
    <w:rsid w:val="00D73EBB"/>
    <w:rsid w:val="00D74570"/>
    <w:rsid w:val="00D770FE"/>
    <w:rsid w:val="00D92297"/>
    <w:rsid w:val="00D94897"/>
    <w:rsid w:val="00D96843"/>
    <w:rsid w:val="00D96CFE"/>
    <w:rsid w:val="00D97A66"/>
    <w:rsid w:val="00DA13F2"/>
    <w:rsid w:val="00DA6171"/>
    <w:rsid w:val="00DB2FBF"/>
    <w:rsid w:val="00DB418B"/>
    <w:rsid w:val="00DB68AE"/>
    <w:rsid w:val="00DB75E5"/>
    <w:rsid w:val="00DC0E7A"/>
    <w:rsid w:val="00DD3812"/>
    <w:rsid w:val="00DE0AAB"/>
    <w:rsid w:val="00DE2AA4"/>
    <w:rsid w:val="00DF0AAE"/>
    <w:rsid w:val="00DF4D7C"/>
    <w:rsid w:val="00E02B74"/>
    <w:rsid w:val="00E13D85"/>
    <w:rsid w:val="00E20CF6"/>
    <w:rsid w:val="00E313C8"/>
    <w:rsid w:val="00E371FE"/>
    <w:rsid w:val="00E4013D"/>
    <w:rsid w:val="00E45521"/>
    <w:rsid w:val="00E4602B"/>
    <w:rsid w:val="00E500FB"/>
    <w:rsid w:val="00E52CDE"/>
    <w:rsid w:val="00E53071"/>
    <w:rsid w:val="00E54318"/>
    <w:rsid w:val="00E54437"/>
    <w:rsid w:val="00E55284"/>
    <w:rsid w:val="00E616C8"/>
    <w:rsid w:val="00E63A65"/>
    <w:rsid w:val="00E67B23"/>
    <w:rsid w:val="00E70451"/>
    <w:rsid w:val="00E830FB"/>
    <w:rsid w:val="00E87D6D"/>
    <w:rsid w:val="00E92A18"/>
    <w:rsid w:val="00E93E91"/>
    <w:rsid w:val="00E94217"/>
    <w:rsid w:val="00E9640D"/>
    <w:rsid w:val="00E96A02"/>
    <w:rsid w:val="00EA4864"/>
    <w:rsid w:val="00EA5A44"/>
    <w:rsid w:val="00EB486B"/>
    <w:rsid w:val="00EB736B"/>
    <w:rsid w:val="00EC445B"/>
    <w:rsid w:val="00ED1483"/>
    <w:rsid w:val="00ED6A1E"/>
    <w:rsid w:val="00EE3004"/>
    <w:rsid w:val="00EF0E87"/>
    <w:rsid w:val="00F02CE5"/>
    <w:rsid w:val="00F02E22"/>
    <w:rsid w:val="00F04488"/>
    <w:rsid w:val="00F06E54"/>
    <w:rsid w:val="00F200F9"/>
    <w:rsid w:val="00F20915"/>
    <w:rsid w:val="00F248F7"/>
    <w:rsid w:val="00F26062"/>
    <w:rsid w:val="00F26C53"/>
    <w:rsid w:val="00F27C64"/>
    <w:rsid w:val="00F315BA"/>
    <w:rsid w:val="00F35D42"/>
    <w:rsid w:val="00F4302E"/>
    <w:rsid w:val="00F45C5B"/>
    <w:rsid w:val="00F64428"/>
    <w:rsid w:val="00F6769C"/>
    <w:rsid w:val="00F708B0"/>
    <w:rsid w:val="00F70CB9"/>
    <w:rsid w:val="00F7274C"/>
    <w:rsid w:val="00F83B0E"/>
    <w:rsid w:val="00F9144E"/>
    <w:rsid w:val="00F93038"/>
    <w:rsid w:val="00FA0FEA"/>
    <w:rsid w:val="00FA203A"/>
    <w:rsid w:val="00FA41D3"/>
    <w:rsid w:val="00FA4B9A"/>
    <w:rsid w:val="00FA4D53"/>
    <w:rsid w:val="00FA4E65"/>
    <w:rsid w:val="00FB0751"/>
    <w:rsid w:val="00FB0F24"/>
    <w:rsid w:val="00FC0B16"/>
    <w:rsid w:val="00FC4A15"/>
    <w:rsid w:val="00FD4623"/>
    <w:rsid w:val="00FD4F8E"/>
    <w:rsid w:val="00FD53CF"/>
    <w:rsid w:val="00FD57C0"/>
    <w:rsid w:val="00FD6F4C"/>
    <w:rsid w:val="00FD7FF7"/>
    <w:rsid w:val="00FE07AF"/>
    <w:rsid w:val="00FE1BFD"/>
    <w:rsid w:val="00FE23C6"/>
    <w:rsid w:val="00FE3783"/>
    <w:rsid w:val="00FE6E3E"/>
    <w:rsid w:val="00FE7DEA"/>
    <w:rsid w:val="00FF20AE"/>
    <w:rsid w:val="00FF2550"/>
    <w:rsid w:val="00FF27D5"/>
    <w:rsid w:val="00FF28D7"/>
    <w:rsid w:val="00FF2930"/>
    <w:rsid w:val="00FF690B"/>
    <w:rsid w:val="010D7DD7"/>
    <w:rsid w:val="010F171D"/>
    <w:rsid w:val="014632E9"/>
    <w:rsid w:val="01A15EF4"/>
    <w:rsid w:val="01AF0E8E"/>
    <w:rsid w:val="01D3208B"/>
    <w:rsid w:val="01E943A0"/>
    <w:rsid w:val="02315D47"/>
    <w:rsid w:val="024912E2"/>
    <w:rsid w:val="02661C1D"/>
    <w:rsid w:val="0282283C"/>
    <w:rsid w:val="02B81FC4"/>
    <w:rsid w:val="02B91782"/>
    <w:rsid w:val="02E42DB9"/>
    <w:rsid w:val="02FE3E7B"/>
    <w:rsid w:val="03103BAE"/>
    <w:rsid w:val="031C2553"/>
    <w:rsid w:val="034D1515"/>
    <w:rsid w:val="03681C3C"/>
    <w:rsid w:val="036B7036"/>
    <w:rsid w:val="03A66E23"/>
    <w:rsid w:val="03E33071"/>
    <w:rsid w:val="041A2F36"/>
    <w:rsid w:val="04874344"/>
    <w:rsid w:val="048B7990"/>
    <w:rsid w:val="04AC0F3D"/>
    <w:rsid w:val="04B70785"/>
    <w:rsid w:val="04BC5D9C"/>
    <w:rsid w:val="051F632A"/>
    <w:rsid w:val="052120A3"/>
    <w:rsid w:val="05263B5D"/>
    <w:rsid w:val="05340028"/>
    <w:rsid w:val="054C2543"/>
    <w:rsid w:val="054E6EA7"/>
    <w:rsid w:val="056A1F45"/>
    <w:rsid w:val="056F2E0E"/>
    <w:rsid w:val="06053772"/>
    <w:rsid w:val="062076A3"/>
    <w:rsid w:val="06240855"/>
    <w:rsid w:val="06356E42"/>
    <w:rsid w:val="06362007"/>
    <w:rsid w:val="063B0500"/>
    <w:rsid w:val="063B3638"/>
    <w:rsid w:val="06405858"/>
    <w:rsid w:val="06591C31"/>
    <w:rsid w:val="0693639D"/>
    <w:rsid w:val="06FA2BAB"/>
    <w:rsid w:val="071D4AEC"/>
    <w:rsid w:val="072E0AA7"/>
    <w:rsid w:val="072F4F4B"/>
    <w:rsid w:val="074D5E36"/>
    <w:rsid w:val="075F4E5F"/>
    <w:rsid w:val="076B3AA9"/>
    <w:rsid w:val="077F1302"/>
    <w:rsid w:val="07AD2313"/>
    <w:rsid w:val="07B748F4"/>
    <w:rsid w:val="07B76CEE"/>
    <w:rsid w:val="07CD61F7"/>
    <w:rsid w:val="07E51AAD"/>
    <w:rsid w:val="0818329B"/>
    <w:rsid w:val="08626C5A"/>
    <w:rsid w:val="089B6FC5"/>
    <w:rsid w:val="08B1198F"/>
    <w:rsid w:val="08C94F2B"/>
    <w:rsid w:val="08D25F75"/>
    <w:rsid w:val="08D669A6"/>
    <w:rsid w:val="08DB36C0"/>
    <w:rsid w:val="091268D2"/>
    <w:rsid w:val="092D1A53"/>
    <w:rsid w:val="0935611C"/>
    <w:rsid w:val="09374948"/>
    <w:rsid w:val="093C74AB"/>
    <w:rsid w:val="09756E61"/>
    <w:rsid w:val="09805408"/>
    <w:rsid w:val="099512B1"/>
    <w:rsid w:val="09F204B1"/>
    <w:rsid w:val="0A2763AD"/>
    <w:rsid w:val="0A4707FD"/>
    <w:rsid w:val="0A5B1EB5"/>
    <w:rsid w:val="0A71232F"/>
    <w:rsid w:val="0A73514E"/>
    <w:rsid w:val="0A861E22"/>
    <w:rsid w:val="0AB85257"/>
    <w:rsid w:val="0AD35BED"/>
    <w:rsid w:val="0AF6017F"/>
    <w:rsid w:val="0B1046D2"/>
    <w:rsid w:val="0B4B1C27"/>
    <w:rsid w:val="0B602D4D"/>
    <w:rsid w:val="0B811AED"/>
    <w:rsid w:val="0B9730BE"/>
    <w:rsid w:val="0BC75EDB"/>
    <w:rsid w:val="0BE91675"/>
    <w:rsid w:val="0BEF2EFA"/>
    <w:rsid w:val="0C0369A6"/>
    <w:rsid w:val="0C1F7C16"/>
    <w:rsid w:val="0C210BDA"/>
    <w:rsid w:val="0C47635E"/>
    <w:rsid w:val="0C656D19"/>
    <w:rsid w:val="0C862D3C"/>
    <w:rsid w:val="0CB35CD6"/>
    <w:rsid w:val="0CEB10AA"/>
    <w:rsid w:val="0D0C53E6"/>
    <w:rsid w:val="0D103128"/>
    <w:rsid w:val="0D110C4F"/>
    <w:rsid w:val="0D1A5D55"/>
    <w:rsid w:val="0D2941EA"/>
    <w:rsid w:val="0D322A14"/>
    <w:rsid w:val="0D5A227E"/>
    <w:rsid w:val="0D645222"/>
    <w:rsid w:val="0D664423"/>
    <w:rsid w:val="0DA57405"/>
    <w:rsid w:val="0DD24970"/>
    <w:rsid w:val="0E2A0675"/>
    <w:rsid w:val="0E430A7E"/>
    <w:rsid w:val="0E436E0E"/>
    <w:rsid w:val="0E4C38CA"/>
    <w:rsid w:val="0E5232CD"/>
    <w:rsid w:val="0E686F94"/>
    <w:rsid w:val="0ECA51DC"/>
    <w:rsid w:val="0EF146A7"/>
    <w:rsid w:val="0EF576B0"/>
    <w:rsid w:val="0EF8010F"/>
    <w:rsid w:val="0F021F7C"/>
    <w:rsid w:val="0F067BA5"/>
    <w:rsid w:val="0F1D7952"/>
    <w:rsid w:val="0F220EF1"/>
    <w:rsid w:val="0F7554C5"/>
    <w:rsid w:val="0FB56209"/>
    <w:rsid w:val="104D290A"/>
    <w:rsid w:val="106B1539"/>
    <w:rsid w:val="10864957"/>
    <w:rsid w:val="109A0F5B"/>
    <w:rsid w:val="10A24F04"/>
    <w:rsid w:val="10B42088"/>
    <w:rsid w:val="11270A41"/>
    <w:rsid w:val="11405FA6"/>
    <w:rsid w:val="114B763D"/>
    <w:rsid w:val="11921073"/>
    <w:rsid w:val="119C31C5"/>
    <w:rsid w:val="11B74364"/>
    <w:rsid w:val="11BF37BC"/>
    <w:rsid w:val="11D74EF3"/>
    <w:rsid w:val="11DA5AB3"/>
    <w:rsid w:val="11DC06BC"/>
    <w:rsid w:val="11F8418B"/>
    <w:rsid w:val="126C009E"/>
    <w:rsid w:val="129E11D6"/>
    <w:rsid w:val="12D86CF4"/>
    <w:rsid w:val="12E84200"/>
    <w:rsid w:val="12F11306"/>
    <w:rsid w:val="12FE3A23"/>
    <w:rsid w:val="1305788C"/>
    <w:rsid w:val="13117D40"/>
    <w:rsid w:val="13173CC8"/>
    <w:rsid w:val="132D4308"/>
    <w:rsid w:val="134715FB"/>
    <w:rsid w:val="13755ED0"/>
    <w:rsid w:val="138B177D"/>
    <w:rsid w:val="13A02D2C"/>
    <w:rsid w:val="13A83BBC"/>
    <w:rsid w:val="13D17547"/>
    <w:rsid w:val="13D604FC"/>
    <w:rsid w:val="13D80A55"/>
    <w:rsid w:val="13DA2A5C"/>
    <w:rsid w:val="13F217DA"/>
    <w:rsid w:val="141428B9"/>
    <w:rsid w:val="1446608C"/>
    <w:rsid w:val="14627FE2"/>
    <w:rsid w:val="149C1746"/>
    <w:rsid w:val="14B52807"/>
    <w:rsid w:val="14F6215E"/>
    <w:rsid w:val="153B0435"/>
    <w:rsid w:val="15670CB5"/>
    <w:rsid w:val="156A6FD9"/>
    <w:rsid w:val="15A72150"/>
    <w:rsid w:val="15AA1C40"/>
    <w:rsid w:val="15D32F45"/>
    <w:rsid w:val="15EB6B78"/>
    <w:rsid w:val="161802F2"/>
    <w:rsid w:val="16210154"/>
    <w:rsid w:val="168626AD"/>
    <w:rsid w:val="169721C5"/>
    <w:rsid w:val="169D3553"/>
    <w:rsid w:val="16DD0B6D"/>
    <w:rsid w:val="16DF703F"/>
    <w:rsid w:val="17040927"/>
    <w:rsid w:val="17576573"/>
    <w:rsid w:val="176302F9"/>
    <w:rsid w:val="17AB7CCD"/>
    <w:rsid w:val="17D87CE2"/>
    <w:rsid w:val="18310E9B"/>
    <w:rsid w:val="183A6121"/>
    <w:rsid w:val="18493992"/>
    <w:rsid w:val="18506ACF"/>
    <w:rsid w:val="185A16FC"/>
    <w:rsid w:val="18696EF2"/>
    <w:rsid w:val="186B3909"/>
    <w:rsid w:val="1882095F"/>
    <w:rsid w:val="1882698E"/>
    <w:rsid w:val="18912765"/>
    <w:rsid w:val="18995885"/>
    <w:rsid w:val="18B708FC"/>
    <w:rsid w:val="18F263A5"/>
    <w:rsid w:val="1912647A"/>
    <w:rsid w:val="193C52A5"/>
    <w:rsid w:val="19420F57"/>
    <w:rsid w:val="195B569B"/>
    <w:rsid w:val="197B401F"/>
    <w:rsid w:val="197C38F4"/>
    <w:rsid w:val="19B9195B"/>
    <w:rsid w:val="19C21C4E"/>
    <w:rsid w:val="19DB686C"/>
    <w:rsid w:val="1A2A3181"/>
    <w:rsid w:val="1A310B82"/>
    <w:rsid w:val="1A425633"/>
    <w:rsid w:val="1A6062FF"/>
    <w:rsid w:val="1A6745A4"/>
    <w:rsid w:val="1A8213DE"/>
    <w:rsid w:val="1A9B4C09"/>
    <w:rsid w:val="1AA54498"/>
    <w:rsid w:val="1AE3458F"/>
    <w:rsid w:val="1AF04E9F"/>
    <w:rsid w:val="1B083691"/>
    <w:rsid w:val="1B640B9C"/>
    <w:rsid w:val="1B6D620E"/>
    <w:rsid w:val="1B757309"/>
    <w:rsid w:val="1B8A679C"/>
    <w:rsid w:val="1BF16A68"/>
    <w:rsid w:val="1CC932F4"/>
    <w:rsid w:val="1CCE1E1C"/>
    <w:rsid w:val="1CE27F12"/>
    <w:rsid w:val="1D1C78C7"/>
    <w:rsid w:val="1D6863CE"/>
    <w:rsid w:val="1DA161E6"/>
    <w:rsid w:val="1DA43419"/>
    <w:rsid w:val="1DAD6772"/>
    <w:rsid w:val="1DBC5E2F"/>
    <w:rsid w:val="1DD27874"/>
    <w:rsid w:val="1E14059F"/>
    <w:rsid w:val="1E214A6A"/>
    <w:rsid w:val="1E223490"/>
    <w:rsid w:val="1E94251E"/>
    <w:rsid w:val="1E9E69FC"/>
    <w:rsid w:val="1EA062D6"/>
    <w:rsid w:val="1EB63404"/>
    <w:rsid w:val="1EB84B12"/>
    <w:rsid w:val="1ECC2EFF"/>
    <w:rsid w:val="1ED5100B"/>
    <w:rsid w:val="1EF5217E"/>
    <w:rsid w:val="1F4C1B9D"/>
    <w:rsid w:val="1F4C5B16"/>
    <w:rsid w:val="1F572E39"/>
    <w:rsid w:val="1F62533A"/>
    <w:rsid w:val="1F6317DE"/>
    <w:rsid w:val="1F7B3169"/>
    <w:rsid w:val="1FBE7843"/>
    <w:rsid w:val="1FF93EF0"/>
    <w:rsid w:val="200F234C"/>
    <w:rsid w:val="20171D0D"/>
    <w:rsid w:val="20337B99"/>
    <w:rsid w:val="20656DDC"/>
    <w:rsid w:val="207B66B3"/>
    <w:rsid w:val="20875058"/>
    <w:rsid w:val="208F6602"/>
    <w:rsid w:val="20B043E9"/>
    <w:rsid w:val="20D02EA3"/>
    <w:rsid w:val="20D66A29"/>
    <w:rsid w:val="20E06E5E"/>
    <w:rsid w:val="214E201A"/>
    <w:rsid w:val="216B0628"/>
    <w:rsid w:val="21A460DD"/>
    <w:rsid w:val="21C223E6"/>
    <w:rsid w:val="21DC5877"/>
    <w:rsid w:val="21DD30B9"/>
    <w:rsid w:val="21E029B7"/>
    <w:rsid w:val="22244B28"/>
    <w:rsid w:val="22394A78"/>
    <w:rsid w:val="2276357D"/>
    <w:rsid w:val="22B84290"/>
    <w:rsid w:val="22C413B6"/>
    <w:rsid w:val="22E749C1"/>
    <w:rsid w:val="22EC5646"/>
    <w:rsid w:val="230D3CAC"/>
    <w:rsid w:val="231D7EF5"/>
    <w:rsid w:val="23721086"/>
    <w:rsid w:val="2375388E"/>
    <w:rsid w:val="23871813"/>
    <w:rsid w:val="23A256CB"/>
    <w:rsid w:val="23BE3486"/>
    <w:rsid w:val="23C6058D"/>
    <w:rsid w:val="23D22A8E"/>
    <w:rsid w:val="23E46C65"/>
    <w:rsid w:val="23F46EA8"/>
    <w:rsid w:val="23F76998"/>
    <w:rsid w:val="23F84A91"/>
    <w:rsid w:val="242A0B1C"/>
    <w:rsid w:val="2443279D"/>
    <w:rsid w:val="2455058B"/>
    <w:rsid w:val="24A73F1B"/>
    <w:rsid w:val="24AB11E4"/>
    <w:rsid w:val="24B87142"/>
    <w:rsid w:val="24C4493C"/>
    <w:rsid w:val="24C9207A"/>
    <w:rsid w:val="24D61965"/>
    <w:rsid w:val="24EC7C8D"/>
    <w:rsid w:val="24F627AC"/>
    <w:rsid w:val="25003FEA"/>
    <w:rsid w:val="252B3446"/>
    <w:rsid w:val="25341526"/>
    <w:rsid w:val="254E4396"/>
    <w:rsid w:val="256040C9"/>
    <w:rsid w:val="257C53A7"/>
    <w:rsid w:val="25916979"/>
    <w:rsid w:val="25AC2410"/>
    <w:rsid w:val="25DC5A1F"/>
    <w:rsid w:val="25FA2770"/>
    <w:rsid w:val="26224B52"/>
    <w:rsid w:val="265754CC"/>
    <w:rsid w:val="2670658E"/>
    <w:rsid w:val="267442D0"/>
    <w:rsid w:val="26AD43AE"/>
    <w:rsid w:val="26AE07B6"/>
    <w:rsid w:val="26C54B2C"/>
    <w:rsid w:val="272730F1"/>
    <w:rsid w:val="27291129"/>
    <w:rsid w:val="272B0B66"/>
    <w:rsid w:val="274243CE"/>
    <w:rsid w:val="274B23E2"/>
    <w:rsid w:val="274C6FFB"/>
    <w:rsid w:val="27B14F99"/>
    <w:rsid w:val="27BB1A8B"/>
    <w:rsid w:val="27D76837"/>
    <w:rsid w:val="283C7070"/>
    <w:rsid w:val="284C49B2"/>
    <w:rsid w:val="28773C04"/>
    <w:rsid w:val="288D78CB"/>
    <w:rsid w:val="29064F88"/>
    <w:rsid w:val="29200993"/>
    <w:rsid w:val="29AA2BCE"/>
    <w:rsid w:val="29B96634"/>
    <w:rsid w:val="29FD45DD"/>
    <w:rsid w:val="29FF77DC"/>
    <w:rsid w:val="2A132939"/>
    <w:rsid w:val="2A9A007E"/>
    <w:rsid w:val="2ABA197D"/>
    <w:rsid w:val="2ABB0720"/>
    <w:rsid w:val="2B2E7F54"/>
    <w:rsid w:val="2B3E6C5B"/>
    <w:rsid w:val="2B537E84"/>
    <w:rsid w:val="2B546EBF"/>
    <w:rsid w:val="2B8B4429"/>
    <w:rsid w:val="2BC05017"/>
    <w:rsid w:val="2BCC4267"/>
    <w:rsid w:val="2BD55811"/>
    <w:rsid w:val="2C346FAB"/>
    <w:rsid w:val="2C666469"/>
    <w:rsid w:val="2C770676"/>
    <w:rsid w:val="2CCD6683"/>
    <w:rsid w:val="2CF720AB"/>
    <w:rsid w:val="2CFD18F1"/>
    <w:rsid w:val="2D285E15"/>
    <w:rsid w:val="2D404F0C"/>
    <w:rsid w:val="2D5B7611"/>
    <w:rsid w:val="2D89649A"/>
    <w:rsid w:val="2D8F7F32"/>
    <w:rsid w:val="2D92328E"/>
    <w:rsid w:val="2D9F2C3B"/>
    <w:rsid w:val="2DE7282C"/>
    <w:rsid w:val="2DF16206"/>
    <w:rsid w:val="2E026666"/>
    <w:rsid w:val="2E645A3C"/>
    <w:rsid w:val="2E755089"/>
    <w:rsid w:val="2E7A02CF"/>
    <w:rsid w:val="2E8C4181"/>
    <w:rsid w:val="2E8D5993"/>
    <w:rsid w:val="2EAA2C4C"/>
    <w:rsid w:val="2F096E91"/>
    <w:rsid w:val="2F291DA6"/>
    <w:rsid w:val="2F765425"/>
    <w:rsid w:val="2F793DD9"/>
    <w:rsid w:val="2F7E6BF5"/>
    <w:rsid w:val="2F8A246F"/>
    <w:rsid w:val="2FA76756"/>
    <w:rsid w:val="2FAD43AF"/>
    <w:rsid w:val="2FCC2A87"/>
    <w:rsid w:val="2FD5376E"/>
    <w:rsid w:val="300E3505"/>
    <w:rsid w:val="30281C88"/>
    <w:rsid w:val="302C5C1C"/>
    <w:rsid w:val="30470360"/>
    <w:rsid w:val="305100E3"/>
    <w:rsid w:val="30656A38"/>
    <w:rsid w:val="307B7336"/>
    <w:rsid w:val="309F019C"/>
    <w:rsid w:val="30AD68B0"/>
    <w:rsid w:val="30B359F5"/>
    <w:rsid w:val="30BB0F3B"/>
    <w:rsid w:val="30C145B6"/>
    <w:rsid w:val="30E970DC"/>
    <w:rsid w:val="30F1651D"/>
    <w:rsid w:val="30F75F6B"/>
    <w:rsid w:val="31051009"/>
    <w:rsid w:val="311F12DD"/>
    <w:rsid w:val="31331A57"/>
    <w:rsid w:val="318D6246"/>
    <w:rsid w:val="31C205E6"/>
    <w:rsid w:val="31C332EF"/>
    <w:rsid w:val="31C70F4C"/>
    <w:rsid w:val="31F94C1C"/>
    <w:rsid w:val="32096215"/>
    <w:rsid w:val="32363E02"/>
    <w:rsid w:val="326571C3"/>
    <w:rsid w:val="32DF2AD1"/>
    <w:rsid w:val="32F12805"/>
    <w:rsid w:val="32F35596"/>
    <w:rsid w:val="330A0D74"/>
    <w:rsid w:val="3311733E"/>
    <w:rsid w:val="334D0383"/>
    <w:rsid w:val="33515156"/>
    <w:rsid w:val="33550FE6"/>
    <w:rsid w:val="33570752"/>
    <w:rsid w:val="33580B1F"/>
    <w:rsid w:val="335A738B"/>
    <w:rsid w:val="337A6932"/>
    <w:rsid w:val="33C15172"/>
    <w:rsid w:val="33D740F0"/>
    <w:rsid w:val="342D5ABF"/>
    <w:rsid w:val="342F6CD8"/>
    <w:rsid w:val="34390B48"/>
    <w:rsid w:val="347D62EB"/>
    <w:rsid w:val="34823845"/>
    <w:rsid w:val="349A75F8"/>
    <w:rsid w:val="34B34216"/>
    <w:rsid w:val="34C603ED"/>
    <w:rsid w:val="34CD0FCD"/>
    <w:rsid w:val="34D77539"/>
    <w:rsid w:val="350353F8"/>
    <w:rsid w:val="35103416"/>
    <w:rsid w:val="35223149"/>
    <w:rsid w:val="352A3B88"/>
    <w:rsid w:val="35AD6FCD"/>
    <w:rsid w:val="35B24305"/>
    <w:rsid w:val="35C76210"/>
    <w:rsid w:val="35C97A69"/>
    <w:rsid w:val="35E15C5A"/>
    <w:rsid w:val="35F40F8A"/>
    <w:rsid w:val="36315D3A"/>
    <w:rsid w:val="364C4BEB"/>
    <w:rsid w:val="365612FD"/>
    <w:rsid w:val="368F480F"/>
    <w:rsid w:val="36D33CA7"/>
    <w:rsid w:val="36F404F1"/>
    <w:rsid w:val="370C5E5F"/>
    <w:rsid w:val="375B1664"/>
    <w:rsid w:val="376B527C"/>
    <w:rsid w:val="37826121"/>
    <w:rsid w:val="378C2FAE"/>
    <w:rsid w:val="37DC3A83"/>
    <w:rsid w:val="38066D52"/>
    <w:rsid w:val="383306C2"/>
    <w:rsid w:val="38D806EF"/>
    <w:rsid w:val="38FE5342"/>
    <w:rsid w:val="39096AB3"/>
    <w:rsid w:val="392C27E9"/>
    <w:rsid w:val="39556DA4"/>
    <w:rsid w:val="398C3287"/>
    <w:rsid w:val="39907ECC"/>
    <w:rsid w:val="399F6DE2"/>
    <w:rsid w:val="3A16731D"/>
    <w:rsid w:val="3A245684"/>
    <w:rsid w:val="3A2D7DCF"/>
    <w:rsid w:val="3A4B5DD1"/>
    <w:rsid w:val="3AB962FE"/>
    <w:rsid w:val="3ADD1FEC"/>
    <w:rsid w:val="3AE4110E"/>
    <w:rsid w:val="3AF47336"/>
    <w:rsid w:val="3B2A7F73"/>
    <w:rsid w:val="3B2B642D"/>
    <w:rsid w:val="3B5B1163"/>
    <w:rsid w:val="3B627D64"/>
    <w:rsid w:val="3B693880"/>
    <w:rsid w:val="3BAC5E63"/>
    <w:rsid w:val="3BB64BF1"/>
    <w:rsid w:val="3C14505A"/>
    <w:rsid w:val="3C1C08F2"/>
    <w:rsid w:val="3C53115E"/>
    <w:rsid w:val="3C596324"/>
    <w:rsid w:val="3C5A58BE"/>
    <w:rsid w:val="3C7E2768"/>
    <w:rsid w:val="3C7F4724"/>
    <w:rsid w:val="3C8F7316"/>
    <w:rsid w:val="3C94492D"/>
    <w:rsid w:val="3CBD56A5"/>
    <w:rsid w:val="3CE21484"/>
    <w:rsid w:val="3D043DF9"/>
    <w:rsid w:val="3D621340"/>
    <w:rsid w:val="3D632551"/>
    <w:rsid w:val="3D641A85"/>
    <w:rsid w:val="3D6D6B66"/>
    <w:rsid w:val="3D9D4E70"/>
    <w:rsid w:val="3DA90DC1"/>
    <w:rsid w:val="3DC5629B"/>
    <w:rsid w:val="3DCB6A74"/>
    <w:rsid w:val="3DF00743"/>
    <w:rsid w:val="3DF31B27"/>
    <w:rsid w:val="3DFB76C2"/>
    <w:rsid w:val="3E135D25"/>
    <w:rsid w:val="3E2309A0"/>
    <w:rsid w:val="3E230FF9"/>
    <w:rsid w:val="3E740EBA"/>
    <w:rsid w:val="3E9A161C"/>
    <w:rsid w:val="3EAB4345"/>
    <w:rsid w:val="3EED567A"/>
    <w:rsid w:val="3F064087"/>
    <w:rsid w:val="3F340649"/>
    <w:rsid w:val="3F3C12DF"/>
    <w:rsid w:val="3F4D5267"/>
    <w:rsid w:val="3F6F342F"/>
    <w:rsid w:val="3F747412"/>
    <w:rsid w:val="3F970005"/>
    <w:rsid w:val="3FAD49CA"/>
    <w:rsid w:val="3FB10402"/>
    <w:rsid w:val="3FC7ED92"/>
    <w:rsid w:val="3FCE0156"/>
    <w:rsid w:val="3FCF1573"/>
    <w:rsid w:val="3FDD65EB"/>
    <w:rsid w:val="4001677D"/>
    <w:rsid w:val="401071D0"/>
    <w:rsid w:val="406A7564"/>
    <w:rsid w:val="408B6047"/>
    <w:rsid w:val="40CC2811"/>
    <w:rsid w:val="410365B2"/>
    <w:rsid w:val="41AF045B"/>
    <w:rsid w:val="41C561CC"/>
    <w:rsid w:val="41FC2E41"/>
    <w:rsid w:val="421A58D4"/>
    <w:rsid w:val="423821FE"/>
    <w:rsid w:val="424B3CDF"/>
    <w:rsid w:val="425828A0"/>
    <w:rsid w:val="427D5E63"/>
    <w:rsid w:val="42A23DA8"/>
    <w:rsid w:val="42A31D6D"/>
    <w:rsid w:val="42B0448A"/>
    <w:rsid w:val="42BB28C8"/>
    <w:rsid w:val="42DA5063"/>
    <w:rsid w:val="42E3660E"/>
    <w:rsid w:val="42F12E58"/>
    <w:rsid w:val="430D368B"/>
    <w:rsid w:val="431442D9"/>
    <w:rsid w:val="4320357C"/>
    <w:rsid w:val="4320720E"/>
    <w:rsid w:val="43AC6A06"/>
    <w:rsid w:val="43B90267"/>
    <w:rsid w:val="43D146B8"/>
    <w:rsid w:val="440920A4"/>
    <w:rsid w:val="44316F05"/>
    <w:rsid w:val="44577442"/>
    <w:rsid w:val="44941463"/>
    <w:rsid w:val="449D27EC"/>
    <w:rsid w:val="44DF424D"/>
    <w:rsid w:val="450A60D4"/>
    <w:rsid w:val="453E6D0B"/>
    <w:rsid w:val="454669E0"/>
    <w:rsid w:val="45482758"/>
    <w:rsid w:val="4561381A"/>
    <w:rsid w:val="458C4D3B"/>
    <w:rsid w:val="45C5024D"/>
    <w:rsid w:val="45D0245C"/>
    <w:rsid w:val="45D16192"/>
    <w:rsid w:val="45E054F9"/>
    <w:rsid w:val="45E39E52"/>
    <w:rsid w:val="464F7B16"/>
    <w:rsid w:val="46565349"/>
    <w:rsid w:val="46641814"/>
    <w:rsid w:val="46CC1167"/>
    <w:rsid w:val="46FA6DB7"/>
    <w:rsid w:val="47633879"/>
    <w:rsid w:val="47AF6ABF"/>
    <w:rsid w:val="47B40579"/>
    <w:rsid w:val="47B642F1"/>
    <w:rsid w:val="47F2339A"/>
    <w:rsid w:val="47F97DC1"/>
    <w:rsid w:val="48221986"/>
    <w:rsid w:val="48276F9D"/>
    <w:rsid w:val="484F2050"/>
    <w:rsid w:val="484F3DFE"/>
    <w:rsid w:val="48645AFB"/>
    <w:rsid w:val="487815A6"/>
    <w:rsid w:val="48834DD0"/>
    <w:rsid w:val="491646DC"/>
    <w:rsid w:val="49276B29"/>
    <w:rsid w:val="493354CD"/>
    <w:rsid w:val="49396860"/>
    <w:rsid w:val="49535B70"/>
    <w:rsid w:val="497269B8"/>
    <w:rsid w:val="49866F61"/>
    <w:rsid w:val="49AD5399"/>
    <w:rsid w:val="49D722FD"/>
    <w:rsid w:val="49F7474D"/>
    <w:rsid w:val="4A0D5D1E"/>
    <w:rsid w:val="4A6C513B"/>
    <w:rsid w:val="4A7711EF"/>
    <w:rsid w:val="4A8F4985"/>
    <w:rsid w:val="4AA91EEB"/>
    <w:rsid w:val="4AC706BC"/>
    <w:rsid w:val="4AD0790F"/>
    <w:rsid w:val="4AF55CBF"/>
    <w:rsid w:val="4B007631"/>
    <w:rsid w:val="4B587CFB"/>
    <w:rsid w:val="4B7C00B3"/>
    <w:rsid w:val="4B9C55AC"/>
    <w:rsid w:val="4B9D521C"/>
    <w:rsid w:val="4BA05189"/>
    <w:rsid w:val="4BBD5522"/>
    <w:rsid w:val="4BC91E2F"/>
    <w:rsid w:val="4BDA60D4"/>
    <w:rsid w:val="4BEC3AC6"/>
    <w:rsid w:val="4C48060D"/>
    <w:rsid w:val="4C6065D9"/>
    <w:rsid w:val="4C7266F7"/>
    <w:rsid w:val="4C94356F"/>
    <w:rsid w:val="4CA23096"/>
    <w:rsid w:val="4CBB5F06"/>
    <w:rsid w:val="4CE27936"/>
    <w:rsid w:val="4D2743AC"/>
    <w:rsid w:val="4D292E6F"/>
    <w:rsid w:val="4D5600E4"/>
    <w:rsid w:val="4D5D520F"/>
    <w:rsid w:val="4D6B0087"/>
    <w:rsid w:val="4D703274"/>
    <w:rsid w:val="4DC729FB"/>
    <w:rsid w:val="4DCA3482"/>
    <w:rsid w:val="4E165AE9"/>
    <w:rsid w:val="4E2E11C9"/>
    <w:rsid w:val="4E727955"/>
    <w:rsid w:val="4EAA18D4"/>
    <w:rsid w:val="4EAF55F6"/>
    <w:rsid w:val="4EB20F72"/>
    <w:rsid w:val="4F22401A"/>
    <w:rsid w:val="4F9D662B"/>
    <w:rsid w:val="4FAD422B"/>
    <w:rsid w:val="4FAE3B00"/>
    <w:rsid w:val="4FC926E8"/>
    <w:rsid w:val="4FD03A76"/>
    <w:rsid w:val="4FDA66A3"/>
    <w:rsid w:val="4FE03A2B"/>
    <w:rsid w:val="50355FCF"/>
    <w:rsid w:val="50546455"/>
    <w:rsid w:val="509947B0"/>
    <w:rsid w:val="50A15412"/>
    <w:rsid w:val="50DA4269"/>
    <w:rsid w:val="50F9524E"/>
    <w:rsid w:val="510F05CE"/>
    <w:rsid w:val="512476C1"/>
    <w:rsid w:val="5151508A"/>
    <w:rsid w:val="516D1EC9"/>
    <w:rsid w:val="51750D79"/>
    <w:rsid w:val="519D5BDA"/>
    <w:rsid w:val="51A075A8"/>
    <w:rsid w:val="51A76A58"/>
    <w:rsid w:val="51E647AC"/>
    <w:rsid w:val="520A1576"/>
    <w:rsid w:val="520D11B4"/>
    <w:rsid w:val="52382870"/>
    <w:rsid w:val="523C53F3"/>
    <w:rsid w:val="5245699D"/>
    <w:rsid w:val="524E5126"/>
    <w:rsid w:val="527A29C9"/>
    <w:rsid w:val="5281688D"/>
    <w:rsid w:val="528960E2"/>
    <w:rsid w:val="528A3317"/>
    <w:rsid w:val="52B551A5"/>
    <w:rsid w:val="52BD660C"/>
    <w:rsid w:val="52C16A8D"/>
    <w:rsid w:val="52C25ED5"/>
    <w:rsid w:val="52CD24EF"/>
    <w:rsid w:val="52DB10B0"/>
    <w:rsid w:val="52E55B30"/>
    <w:rsid w:val="52FA34F3"/>
    <w:rsid w:val="53000B16"/>
    <w:rsid w:val="534529CD"/>
    <w:rsid w:val="535302C7"/>
    <w:rsid w:val="53683F40"/>
    <w:rsid w:val="536F35A6"/>
    <w:rsid w:val="53786204"/>
    <w:rsid w:val="537D5CC3"/>
    <w:rsid w:val="539E5D0E"/>
    <w:rsid w:val="53D1722F"/>
    <w:rsid w:val="53E7211C"/>
    <w:rsid w:val="53F1220D"/>
    <w:rsid w:val="53F64C4C"/>
    <w:rsid w:val="540E0229"/>
    <w:rsid w:val="541E3C7A"/>
    <w:rsid w:val="54244390"/>
    <w:rsid w:val="547A704C"/>
    <w:rsid w:val="547F1F0F"/>
    <w:rsid w:val="5495528E"/>
    <w:rsid w:val="54D77E12"/>
    <w:rsid w:val="54DE4E87"/>
    <w:rsid w:val="551D3A5C"/>
    <w:rsid w:val="552F11B7"/>
    <w:rsid w:val="55405A96"/>
    <w:rsid w:val="55675113"/>
    <w:rsid w:val="55770685"/>
    <w:rsid w:val="557C733A"/>
    <w:rsid w:val="55BD7B2D"/>
    <w:rsid w:val="55D02A22"/>
    <w:rsid w:val="55D122F6"/>
    <w:rsid w:val="55DA38A0"/>
    <w:rsid w:val="55E21942"/>
    <w:rsid w:val="55EF26FD"/>
    <w:rsid w:val="55FC0C37"/>
    <w:rsid w:val="561623FF"/>
    <w:rsid w:val="5620592A"/>
    <w:rsid w:val="56547508"/>
    <w:rsid w:val="56680EAC"/>
    <w:rsid w:val="56941CA1"/>
    <w:rsid w:val="56AF0889"/>
    <w:rsid w:val="56B55111"/>
    <w:rsid w:val="56B56CC1"/>
    <w:rsid w:val="56FC33A3"/>
    <w:rsid w:val="57095157"/>
    <w:rsid w:val="57353838"/>
    <w:rsid w:val="573E74AA"/>
    <w:rsid w:val="577062BA"/>
    <w:rsid w:val="57A001D2"/>
    <w:rsid w:val="57B919B7"/>
    <w:rsid w:val="57DD33CB"/>
    <w:rsid w:val="58076B95"/>
    <w:rsid w:val="583307CA"/>
    <w:rsid w:val="583A6878"/>
    <w:rsid w:val="587358E6"/>
    <w:rsid w:val="587873A1"/>
    <w:rsid w:val="58B77EC9"/>
    <w:rsid w:val="58C42020"/>
    <w:rsid w:val="58F5279F"/>
    <w:rsid w:val="592E6F15"/>
    <w:rsid w:val="59396B30"/>
    <w:rsid w:val="593A7FF4"/>
    <w:rsid w:val="59527BF2"/>
    <w:rsid w:val="59715405"/>
    <w:rsid w:val="597606FA"/>
    <w:rsid w:val="598B1E29"/>
    <w:rsid w:val="599F54E2"/>
    <w:rsid w:val="599F6D21"/>
    <w:rsid w:val="59BD32BD"/>
    <w:rsid w:val="59D71692"/>
    <w:rsid w:val="59F52F9F"/>
    <w:rsid w:val="59F91E1B"/>
    <w:rsid w:val="5A275F63"/>
    <w:rsid w:val="5A380C68"/>
    <w:rsid w:val="5A3A10D3"/>
    <w:rsid w:val="5AAA7E69"/>
    <w:rsid w:val="5AAB1367"/>
    <w:rsid w:val="5AB20948"/>
    <w:rsid w:val="5AC4067B"/>
    <w:rsid w:val="5AD10E92"/>
    <w:rsid w:val="5B1213E7"/>
    <w:rsid w:val="5B1C2201"/>
    <w:rsid w:val="5B1C2265"/>
    <w:rsid w:val="5B1F1D55"/>
    <w:rsid w:val="5B793214"/>
    <w:rsid w:val="5B7F07AB"/>
    <w:rsid w:val="5B9242D5"/>
    <w:rsid w:val="5C0C052C"/>
    <w:rsid w:val="5C217E09"/>
    <w:rsid w:val="5C294C3A"/>
    <w:rsid w:val="5C5B732A"/>
    <w:rsid w:val="5C90178D"/>
    <w:rsid w:val="5C9478E7"/>
    <w:rsid w:val="5CA94A64"/>
    <w:rsid w:val="5CB52971"/>
    <w:rsid w:val="5CEB2707"/>
    <w:rsid w:val="5D2A7510"/>
    <w:rsid w:val="5D2B66A8"/>
    <w:rsid w:val="5D83481E"/>
    <w:rsid w:val="5D902A97"/>
    <w:rsid w:val="5D9038F7"/>
    <w:rsid w:val="5DD62B9F"/>
    <w:rsid w:val="5E266092"/>
    <w:rsid w:val="5E800D5D"/>
    <w:rsid w:val="5E9071F2"/>
    <w:rsid w:val="5E9B5B97"/>
    <w:rsid w:val="5EB84053"/>
    <w:rsid w:val="5EBE53E1"/>
    <w:rsid w:val="5EDC3864"/>
    <w:rsid w:val="5EE31948"/>
    <w:rsid w:val="5F142010"/>
    <w:rsid w:val="5F214734"/>
    <w:rsid w:val="5F343EC1"/>
    <w:rsid w:val="5F4E2C09"/>
    <w:rsid w:val="5F5F156C"/>
    <w:rsid w:val="5F6146EB"/>
    <w:rsid w:val="5F817543"/>
    <w:rsid w:val="5F962DD4"/>
    <w:rsid w:val="5F9F657B"/>
    <w:rsid w:val="5FAC1E92"/>
    <w:rsid w:val="5FB221C5"/>
    <w:rsid w:val="5FB66A38"/>
    <w:rsid w:val="5FDC2C9E"/>
    <w:rsid w:val="60123C37"/>
    <w:rsid w:val="60161979"/>
    <w:rsid w:val="60193CFA"/>
    <w:rsid w:val="602867A0"/>
    <w:rsid w:val="604C539B"/>
    <w:rsid w:val="604C6625"/>
    <w:rsid w:val="605C4EB2"/>
    <w:rsid w:val="60651B29"/>
    <w:rsid w:val="6071464F"/>
    <w:rsid w:val="60716BAF"/>
    <w:rsid w:val="60934D78"/>
    <w:rsid w:val="609F6936"/>
    <w:rsid w:val="60CF38D6"/>
    <w:rsid w:val="61143F11"/>
    <w:rsid w:val="613D1187"/>
    <w:rsid w:val="61655E91"/>
    <w:rsid w:val="61B76844"/>
    <w:rsid w:val="61CD6067"/>
    <w:rsid w:val="61D72450"/>
    <w:rsid w:val="61DA0784"/>
    <w:rsid w:val="61E57855"/>
    <w:rsid w:val="61EB473F"/>
    <w:rsid w:val="62121C4F"/>
    <w:rsid w:val="6213333D"/>
    <w:rsid w:val="62256111"/>
    <w:rsid w:val="622B7232"/>
    <w:rsid w:val="62344FB8"/>
    <w:rsid w:val="62464587"/>
    <w:rsid w:val="625E3163"/>
    <w:rsid w:val="626342ED"/>
    <w:rsid w:val="628A51A9"/>
    <w:rsid w:val="62B402B9"/>
    <w:rsid w:val="62D13935"/>
    <w:rsid w:val="63720BB3"/>
    <w:rsid w:val="637644DD"/>
    <w:rsid w:val="638E7A78"/>
    <w:rsid w:val="63D27795"/>
    <w:rsid w:val="63D86F45"/>
    <w:rsid w:val="63ED479F"/>
    <w:rsid w:val="63F17E5D"/>
    <w:rsid w:val="63FE3603"/>
    <w:rsid w:val="64202DC6"/>
    <w:rsid w:val="64395C36"/>
    <w:rsid w:val="64420B9E"/>
    <w:rsid w:val="64524F4A"/>
    <w:rsid w:val="646F3406"/>
    <w:rsid w:val="648A46E4"/>
    <w:rsid w:val="64CF659A"/>
    <w:rsid w:val="64D67929"/>
    <w:rsid w:val="64F80E7D"/>
    <w:rsid w:val="650B1370"/>
    <w:rsid w:val="65196935"/>
    <w:rsid w:val="65222B6E"/>
    <w:rsid w:val="657809E0"/>
    <w:rsid w:val="6593777B"/>
    <w:rsid w:val="6597404F"/>
    <w:rsid w:val="65A22F03"/>
    <w:rsid w:val="65B65064"/>
    <w:rsid w:val="65CD2ABF"/>
    <w:rsid w:val="65D607C3"/>
    <w:rsid w:val="65DE4CE7"/>
    <w:rsid w:val="66301022"/>
    <w:rsid w:val="66383CCB"/>
    <w:rsid w:val="6655487D"/>
    <w:rsid w:val="665C2EAD"/>
    <w:rsid w:val="66662B52"/>
    <w:rsid w:val="66F9345B"/>
    <w:rsid w:val="67362901"/>
    <w:rsid w:val="675D6DC0"/>
    <w:rsid w:val="677968CD"/>
    <w:rsid w:val="6793565D"/>
    <w:rsid w:val="67D0240D"/>
    <w:rsid w:val="67D6379C"/>
    <w:rsid w:val="67E34618"/>
    <w:rsid w:val="67E67E83"/>
    <w:rsid w:val="67FC76A6"/>
    <w:rsid w:val="6813679E"/>
    <w:rsid w:val="68866F70"/>
    <w:rsid w:val="68FF579A"/>
    <w:rsid w:val="69400C87"/>
    <w:rsid w:val="695E1555"/>
    <w:rsid w:val="6985191D"/>
    <w:rsid w:val="69B313B8"/>
    <w:rsid w:val="69F93B17"/>
    <w:rsid w:val="6A334ED5"/>
    <w:rsid w:val="6A4E3ABD"/>
    <w:rsid w:val="6A4E5A9E"/>
    <w:rsid w:val="6A904043"/>
    <w:rsid w:val="6AA54025"/>
    <w:rsid w:val="6AE61F48"/>
    <w:rsid w:val="6AF40B09"/>
    <w:rsid w:val="6B5C550E"/>
    <w:rsid w:val="6B8A321B"/>
    <w:rsid w:val="6BD578FE"/>
    <w:rsid w:val="6BFA396F"/>
    <w:rsid w:val="6BFD1C3F"/>
    <w:rsid w:val="6C156F89"/>
    <w:rsid w:val="6C3129A2"/>
    <w:rsid w:val="6C6F3E6A"/>
    <w:rsid w:val="6CF272CA"/>
    <w:rsid w:val="6CFC5A53"/>
    <w:rsid w:val="6D2D3E5E"/>
    <w:rsid w:val="6D3D1A70"/>
    <w:rsid w:val="6D5835D1"/>
    <w:rsid w:val="6DB7407A"/>
    <w:rsid w:val="6DCD73EF"/>
    <w:rsid w:val="6E0579EB"/>
    <w:rsid w:val="6E250FD9"/>
    <w:rsid w:val="6E2E4332"/>
    <w:rsid w:val="6E3E740D"/>
    <w:rsid w:val="6E4E22DE"/>
    <w:rsid w:val="6E5F44EB"/>
    <w:rsid w:val="6E66587A"/>
    <w:rsid w:val="6E8900DD"/>
    <w:rsid w:val="6EA46E4A"/>
    <w:rsid w:val="6EBA7973"/>
    <w:rsid w:val="6EBF70A3"/>
    <w:rsid w:val="6EE175F6"/>
    <w:rsid w:val="6F541B76"/>
    <w:rsid w:val="6F6F075E"/>
    <w:rsid w:val="6F912DCA"/>
    <w:rsid w:val="6F993EFC"/>
    <w:rsid w:val="6FF8475F"/>
    <w:rsid w:val="7020414E"/>
    <w:rsid w:val="70545BA6"/>
    <w:rsid w:val="70961169"/>
    <w:rsid w:val="709F1946"/>
    <w:rsid w:val="70AA483F"/>
    <w:rsid w:val="70B76860"/>
    <w:rsid w:val="70C525FF"/>
    <w:rsid w:val="70F01D72"/>
    <w:rsid w:val="711F36BE"/>
    <w:rsid w:val="72312642"/>
    <w:rsid w:val="72482622"/>
    <w:rsid w:val="7269256C"/>
    <w:rsid w:val="72A83EDC"/>
    <w:rsid w:val="72A90D65"/>
    <w:rsid w:val="72AC3A77"/>
    <w:rsid w:val="72BA21EB"/>
    <w:rsid w:val="72C60CBA"/>
    <w:rsid w:val="72D37256"/>
    <w:rsid w:val="72D97771"/>
    <w:rsid w:val="73077041"/>
    <w:rsid w:val="73125FD0"/>
    <w:rsid w:val="731D4FD6"/>
    <w:rsid w:val="733B7C71"/>
    <w:rsid w:val="735C724B"/>
    <w:rsid w:val="73614861"/>
    <w:rsid w:val="738B5D82"/>
    <w:rsid w:val="73927111"/>
    <w:rsid w:val="73A56E44"/>
    <w:rsid w:val="73E62FB9"/>
    <w:rsid w:val="73EF6311"/>
    <w:rsid w:val="74185868"/>
    <w:rsid w:val="742D0BE7"/>
    <w:rsid w:val="742F18D2"/>
    <w:rsid w:val="744877CF"/>
    <w:rsid w:val="744F0B5E"/>
    <w:rsid w:val="74500609"/>
    <w:rsid w:val="74640AAD"/>
    <w:rsid w:val="747B1953"/>
    <w:rsid w:val="74836A59"/>
    <w:rsid w:val="74E76FE8"/>
    <w:rsid w:val="75436915"/>
    <w:rsid w:val="7562233E"/>
    <w:rsid w:val="757C5983"/>
    <w:rsid w:val="757E7D94"/>
    <w:rsid w:val="75AE7709"/>
    <w:rsid w:val="75B3511C"/>
    <w:rsid w:val="75B47DD9"/>
    <w:rsid w:val="75BF3AC1"/>
    <w:rsid w:val="760860F8"/>
    <w:rsid w:val="76870816"/>
    <w:rsid w:val="768B23B4"/>
    <w:rsid w:val="769C4061"/>
    <w:rsid w:val="76A258BD"/>
    <w:rsid w:val="76A423A7"/>
    <w:rsid w:val="770F2905"/>
    <w:rsid w:val="7718792D"/>
    <w:rsid w:val="776E1C43"/>
    <w:rsid w:val="776F16FD"/>
    <w:rsid w:val="77704CB3"/>
    <w:rsid w:val="77731007"/>
    <w:rsid w:val="77B76A78"/>
    <w:rsid w:val="77B77146"/>
    <w:rsid w:val="77B900F6"/>
    <w:rsid w:val="77C33D3D"/>
    <w:rsid w:val="77EB3293"/>
    <w:rsid w:val="78215F26"/>
    <w:rsid w:val="782642CC"/>
    <w:rsid w:val="784061DD"/>
    <w:rsid w:val="78754C86"/>
    <w:rsid w:val="78CA1E86"/>
    <w:rsid w:val="78FD1E62"/>
    <w:rsid w:val="79012768"/>
    <w:rsid w:val="795A5FDB"/>
    <w:rsid w:val="796F3AB6"/>
    <w:rsid w:val="79B50AEB"/>
    <w:rsid w:val="79F7161E"/>
    <w:rsid w:val="7A2513B4"/>
    <w:rsid w:val="7A3031E0"/>
    <w:rsid w:val="7A392094"/>
    <w:rsid w:val="7A3C1B84"/>
    <w:rsid w:val="7A5F7D1C"/>
    <w:rsid w:val="7A601D17"/>
    <w:rsid w:val="7A637111"/>
    <w:rsid w:val="7A6C7FBD"/>
    <w:rsid w:val="7A884DCA"/>
    <w:rsid w:val="7AD973D3"/>
    <w:rsid w:val="7AEA5A84"/>
    <w:rsid w:val="7B002BB2"/>
    <w:rsid w:val="7B152B01"/>
    <w:rsid w:val="7BAF2700"/>
    <w:rsid w:val="7C3C2310"/>
    <w:rsid w:val="7C4D0822"/>
    <w:rsid w:val="7CC61BD9"/>
    <w:rsid w:val="7CE502B1"/>
    <w:rsid w:val="7D006E99"/>
    <w:rsid w:val="7D326F0B"/>
    <w:rsid w:val="7D697134"/>
    <w:rsid w:val="7D9D6DDE"/>
    <w:rsid w:val="7DCC321F"/>
    <w:rsid w:val="7DD10836"/>
    <w:rsid w:val="7DEE6AE3"/>
    <w:rsid w:val="7E235506"/>
    <w:rsid w:val="7E260B81"/>
    <w:rsid w:val="7E4749FC"/>
    <w:rsid w:val="7E553215"/>
    <w:rsid w:val="7E6F003D"/>
    <w:rsid w:val="7E927FC5"/>
    <w:rsid w:val="7E9C0E44"/>
    <w:rsid w:val="7EC87E8B"/>
    <w:rsid w:val="7EF02F3D"/>
    <w:rsid w:val="7F5259A6"/>
    <w:rsid w:val="7F961D37"/>
    <w:rsid w:val="7FA04963"/>
    <w:rsid w:val="7FA97CBC"/>
    <w:rsid w:val="7FB36445"/>
    <w:rsid w:val="7FC44992"/>
    <w:rsid w:val="7FE75EE8"/>
    <w:rsid w:val="7FE8617D"/>
    <w:rsid w:val="7FE97077"/>
    <w:rsid w:val="7FFA0518"/>
    <w:rsid w:val="B67181A7"/>
    <w:rsid w:val="F77FC648"/>
    <w:rsid w:val="FE79A658"/>
    <w:rsid w:val="FEAB87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376092" w:themeColor="accent1" w:themeShade="BF"/>
      <w:sz w:val="40"/>
      <w:szCs w:val="40"/>
      <w14:ligatures w14:val="standardContextual"/>
    </w:rPr>
  </w:style>
  <w:style w:type="paragraph" w:styleId="5">
    <w:name w:val="heading 3"/>
    <w:basedOn w:val="1"/>
    <w:next w:val="1"/>
    <w:link w:val="64"/>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5"/>
    <w:semiHidden/>
    <w:unhideWhenUsed/>
    <w:qFormat/>
    <w:uiPriority w:val="9"/>
    <w:pPr>
      <w:keepNext/>
      <w:ind w:firstLine="5581" w:firstLineChars="2700"/>
      <w:outlineLvl w:val="3"/>
    </w:pPr>
    <w:rPr>
      <w:rFonts w:ascii="Cambria" w:hAnsi="Cambria" w:cs="Cambria"/>
      <w:b/>
      <w:bCs/>
      <w:kern w:val="0"/>
      <w:sz w:val="28"/>
      <w:szCs w:val="28"/>
    </w:rPr>
  </w:style>
  <w:style w:type="paragraph" w:styleId="7">
    <w:name w:val="heading 5"/>
    <w:basedOn w:val="1"/>
    <w:next w:val="1"/>
    <w:link w:val="66"/>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376092" w:themeColor="accent1" w:themeShade="BF"/>
      <w:sz w:val="24"/>
      <w:szCs w:val="24"/>
      <w14:ligatures w14:val="standardContextual"/>
    </w:rPr>
  </w:style>
  <w:style w:type="paragraph" w:styleId="8">
    <w:name w:val="heading 6"/>
    <w:basedOn w:val="1"/>
    <w:next w:val="1"/>
    <w:link w:val="67"/>
    <w:semiHidden/>
    <w:unhideWhenUsed/>
    <w:qFormat/>
    <w:uiPriority w:val="9"/>
    <w:pPr>
      <w:keepNext/>
      <w:keepLines/>
      <w:spacing w:before="40" w:after="0" w:line="278" w:lineRule="auto"/>
      <w:jc w:val="left"/>
      <w:outlineLvl w:val="5"/>
    </w:pPr>
    <w:rPr>
      <w:rFonts w:asciiTheme="minorHAnsi" w:hAnsiTheme="minorHAnsi" w:eastAsiaTheme="minorEastAsia" w:cstheme="majorBidi"/>
      <w:b/>
      <w:bCs/>
      <w:color w:val="376092" w:themeColor="accent1" w:themeShade="BF"/>
      <w:sz w:val="22"/>
      <w:szCs w:val="24"/>
      <w14:ligatures w14:val="standardContextual"/>
    </w:rPr>
  </w:style>
  <w:style w:type="paragraph" w:styleId="9">
    <w:name w:val="heading 7"/>
    <w:basedOn w:val="1"/>
    <w:next w:val="1"/>
    <w:link w:val="68"/>
    <w:semiHidden/>
    <w:unhideWhenUsed/>
    <w:qFormat/>
    <w:uiPriority w:val="9"/>
    <w:pPr>
      <w:keepNext/>
      <w:keepLines/>
      <w:spacing w:before="40" w:after="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69"/>
    <w:semiHidden/>
    <w:unhideWhenUsed/>
    <w:qFormat/>
    <w:uiPriority w:val="9"/>
    <w:pPr>
      <w:keepNext/>
      <w:keepLines/>
      <w:spacing w:after="0"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70"/>
    <w:semiHidden/>
    <w:unhideWhenUsed/>
    <w:qFormat/>
    <w:uiPriority w:val="9"/>
    <w:pPr>
      <w:keepNext/>
      <w:keepLines/>
      <w:spacing w:after="0"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rPr>
      <w:rFonts w:ascii="黑体" w:hAnsi="黑体" w:eastAsia="黑体" w:cs="黑体"/>
      <w:sz w:val="31"/>
      <w:szCs w:val="31"/>
      <w:lang w:val="en-US" w:eastAsia="en-US" w:bidi="ar-SA"/>
    </w:rPr>
  </w:style>
  <w:style w:type="paragraph" w:styleId="12">
    <w:name w:val="Normal Indent"/>
    <w:basedOn w:val="1"/>
    <w:semiHidden/>
    <w:unhideWhenUsed/>
    <w:qFormat/>
    <w:uiPriority w:val="99"/>
    <w:pPr>
      <w:ind w:firstLine="420"/>
    </w:pPr>
  </w:style>
  <w:style w:type="paragraph" w:styleId="13">
    <w:name w:val="caption"/>
    <w:basedOn w:val="1"/>
    <w:next w:val="1"/>
    <w:semiHidden/>
    <w:unhideWhenUsed/>
    <w:qFormat/>
    <w:uiPriority w:val="35"/>
    <w:rPr>
      <w:rFonts w:ascii="Arial" w:hAnsi="Arial" w:eastAsia="黑体" w:cs="Arial"/>
      <w:sz w:val="20"/>
      <w:szCs w:val="20"/>
    </w:rPr>
  </w:style>
  <w:style w:type="paragraph" w:styleId="14">
    <w:name w:val="Document Map"/>
    <w:basedOn w:val="1"/>
    <w:link w:val="46"/>
    <w:semiHidden/>
    <w:unhideWhenUsed/>
    <w:qFormat/>
    <w:uiPriority w:val="99"/>
    <w:pPr>
      <w:shd w:val="clear" w:color="auto" w:fill="000080"/>
    </w:pPr>
    <w:rPr>
      <w:kern w:val="0"/>
      <w:sz w:val="2"/>
      <w:szCs w:val="2"/>
    </w:rPr>
  </w:style>
  <w:style w:type="paragraph" w:styleId="15">
    <w:name w:val="annotation text"/>
    <w:basedOn w:val="1"/>
    <w:link w:val="43"/>
    <w:semiHidden/>
    <w:unhideWhenUsed/>
    <w:qFormat/>
    <w:uiPriority w:val="99"/>
    <w:pPr>
      <w:jc w:val="left"/>
    </w:pPr>
    <w:rPr>
      <w:kern w:val="0"/>
    </w:rPr>
  </w:style>
  <w:style w:type="paragraph" w:styleId="16">
    <w:name w:val="Body Text Indent"/>
    <w:basedOn w:val="1"/>
    <w:link w:val="42"/>
    <w:semiHidden/>
    <w:unhideWhenUsed/>
    <w:qFormat/>
    <w:uiPriority w:val="99"/>
    <w:pPr>
      <w:autoSpaceDE w:val="0"/>
      <w:autoSpaceDN w:val="0"/>
      <w:adjustRightInd w:val="0"/>
      <w:spacing w:line="360" w:lineRule="auto"/>
      <w:ind w:firstLine="480" w:firstLineChars="200"/>
      <w:jc w:val="left"/>
    </w:pPr>
    <w:rPr>
      <w:kern w:val="0"/>
    </w:rPr>
  </w:style>
  <w:style w:type="paragraph" w:styleId="17">
    <w:name w:val="toc 3"/>
    <w:basedOn w:val="1"/>
    <w:next w:val="1"/>
    <w:semiHidden/>
    <w:unhideWhenUsed/>
    <w:qFormat/>
    <w:uiPriority w:val="39"/>
    <w:pPr>
      <w:ind w:left="840" w:leftChars="400"/>
    </w:pPr>
  </w:style>
  <w:style w:type="paragraph" w:styleId="18">
    <w:name w:val="Plain Text"/>
    <w:basedOn w:val="1"/>
    <w:link w:val="48"/>
    <w:semiHidden/>
    <w:unhideWhenUsed/>
    <w:qFormat/>
    <w:uiPriority w:val="99"/>
    <w:rPr>
      <w:rFonts w:ascii="宋体" w:hAnsi="Courier New" w:cs="宋体"/>
      <w:kern w:val="0"/>
    </w:rPr>
  </w:style>
  <w:style w:type="paragraph" w:styleId="19">
    <w:name w:val="Date"/>
    <w:basedOn w:val="1"/>
    <w:next w:val="1"/>
    <w:link w:val="41"/>
    <w:semiHidden/>
    <w:unhideWhenUsed/>
    <w:qFormat/>
    <w:uiPriority w:val="99"/>
    <w:pPr>
      <w:ind w:left="100" w:leftChars="2500"/>
    </w:pPr>
    <w:rPr>
      <w:kern w:val="0"/>
    </w:rPr>
  </w:style>
  <w:style w:type="paragraph" w:styleId="20">
    <w:name w:val="Balloon Text"/>
    <w:basedOn w:val="1"/>
    <w:link w:val="44"/>
    <w:semiHidden/>
    <w:unhideWhenUsed/>
    <w:qFormat/>
    <w:uiPriority w:val="99"/>
    <w:rPr>
      <w:sz w:val="18"/>
      <w:szCs w:val="18"/>
    </w:rPr>
  </w:style>
  <w:style w:type="paragraph" w:styleId="21">
    <w:name w:val="footer"/>
    <w:basedOn w:val="1"/>
    <w:link w:val="39"/>
    <w:unhideWhenUsed/>
    <w:qFormat/>
    <w:uiPriority w:val="99"/>
    <w:pPr>
      <w:tabs>
        <w:tab w:val="center" w:pos="4153"/>
        <w:tab w:val="right" w:pos="8306"/>
      </w:tabs>
      <w:snapToGrid w:val="0"/>
      <w:jc w:val="left"/>
    </w:pPr>
    <w:rPr>
      <w:kern w:val="0"/>
      <w:sz w:val="18"/>
      <w:szCs w:val="18"/>
    </w:rPr>
  </w:style>
  <w:style w:type="paragraph" w:styleId="22">
    <w:name w:val="header"/>
    <w:basedOn w:val="1"/>
    <w:link w:val="38"/>
    <w:semiHidden/>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semiHidden/>
    <w:unhideWhenUsed/>
    <w:qFormat/>
    <w:uiPriority w:val="39"/>
    <w:pPr>
      <w:tabs>
        <w:tab w:val="left" w:pos="420"/>
        <w:tab w:val="right" w:leader="dot" w:pos="8296"/>
      </w:tabs>
      <w:spacing w:line="360" w:lineRule="auto"/>
    </w:pPr>
  </w:style>
  <w:style w:type="paragraph" w:styleId="24">
    <w:name w:val="Subtitle"/>
    <w:basedOn w:val="1"/>
    <w:next w:val="1"/>
    <w:link w:val="72"/>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25">
    <w:name w:val="footnote text"/>
    <w:basedOn w:val="1"/>
    <w:link w:val="49"/>
    <w:semiHidden/>
    <w:unhideWhenUsed/>
    <w:qFormat/>
    <w:uiPriority w:val="99"/>
    <w:pPr>
      <w:snapToGrid w:val="0"/>
      <w:jc w:val="left"/>
    </w:pPr>
    <w:rPr>
      <w:kern w:val="0"/>
      <w:sz w:val="18"/>
      <w:szCs w:val="18"/>
    </w:rPr>
  </w:style>
  <w:style w:type="paragraph" w:styleId="26">
    <w:name w:val="toc 2"/>
    <w:basedOn w:val="1"/>
    <w:next w:val="1"/>
    <w:semiHidden/>
    <w:unhideWhenUsed/>
    <w:qFormat/>
    <w:uiPriority w:val="39"/>
    <w:pPr>
      <w:tabs>
        <w:tab w:val="right" w:leader="dot" w:pos="8296"/>
      </w:tabs>
      <w:spacing w:line="360" w:lineRule="auto"/>
      <w:ind w:left="420" w:leftChars="200"/>
    </w:pPr>
  </w:style>
  <w:style w:type="paragraph" w:styleId="2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next w:val="1"/>
    <w:link w:val="71"/>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paragraph" w:styleId="29">
    <w:name w:val="annotation subject"/>
    <w:basedOn w:val="15"/>
    <w:next w:val="15"/>
    <w:link w:val="45"/>
    <w:semiHidden/>
    <w:unhideWhenUsed/>
    <w:qFormat/>
    <w:uiPriority w:val="99"/>
    <w:rPr>
      <w:b/>
      <w:bCs/>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semiHidden/>
    <w:unhideWhenUsed/>
    <w:qFormat/>
    <w:uiPriority w:val="99"/>
    <w:rPr>
      <w:rFonts w:cs="Times New Roman"/>
    </w:rPr>
  </w:style>
  <w:style w:type="character" w:styleId="34">
    <w:name w:val="Hyperlink"/>
    <w:basedOn w:val="32"/>
    <w:semiHidden/>
    <w:unhideWhenUsed/>
    <w:qFormat/>
    <w:uiPriority w:val="99"/>
    <w:rPr>
      <w:color w:val="0000FF"/>
      <w:u w:val="single"/>
    </w:rPr>
  </w:style>
  <w:style w:type="character" w:styleId="35">
    <w:name w:val="annotation reference"/>
    <w:basedOn w:val="32"/>
    <w:semiHidden/>
    <w:unhideWhenUsed/>
    <w:qFormat/>
    <w:uiPriority w:val="99"/>
    <w:rPr>
      <w:rFonts w:cs="Times New Roman"/>
      <w:sz w:val="21"/>
      <w:szCs w:val="21"/>
    </w:rPr>
  </w:style>
  <w:style w:type="character" w:styleId="36">
    <w:name w:val="footnote reference"/>
    <w:basedOn w:val="32"/>
    <w:semiHidden/>
    <w:unhideWhenUsed/>
    <w:qFormat/>
    <w:uiPriority w:val="99"/>
    <w:rPr>
      <w:rFonts w:cs="Times New Roman"/>
      <w:vertAlign w:val="superscript"/>
    </w:rPr>
  </w:style>
  <w:style w:type="character" w:customStyle="1" w:styleId="37">
    <w:name w:val="标题 4 Char"/>
    <w:basedOn w:val="32"/>
    <w:link w:val="6"/>
    <w:qFormat/>
    <w:uiPriority w:val="99"/>
    <w:rPr>
      <w:rFonts w:ascii="Cambria" w:hAnsi="Cambria" w:eastAsia="宋体" w:cs="Cambria"/>
      <w:b/>
      <w:bCs/>
      <w:kern w:val="0"/>
      <w:sz w:val="28"/>
      <w:szCs w:val="28"/>
    </w:rPr>
  </w:style>
  <w:style w:type="character" w:customStyle="1" w:styleId="38">
    <w:name w:val="页眉 Char"/>
    <w:basedOn w:val="32"/>
    <w:link w:val="22"/>
    <w:qFormat/>
    <w:uiPriority w:val="99"/>
    <w:rPr>
      <w:rFonts w:ascii="Times New Roman" w:hAnsi="Times New Roman" w:eastAsia="宋体" w:cs="Times New Roman"/>
      <w:kern w:val="0"/>
      <w:sz w:val="18"/>
      <w:szCs w:val="18"/>
    </w:rPr>
  </w:style>
  <w:style w:type="character" w:customStyle="1" w:styleId="39">
    <w:name w:val="页脚 Char"/>
    <w:basedOn w:val="32"/>
    <w:link w:val="21"/>
    <w:qFormat/>
    <w:uiPriority w:val="99"/>
    <w:rPr>
      <w:rFonts w:ascii="Times New Roman" w:hAnsi="Times New Roman" w:eastAsia="宋体" w:cs="Times New Roman"/>
      <w:kern w:val="0"/>
      <w:sz w:val="18"/>
      <w:szCs w:val="18"/>
    </w:rPr>
  </w:style>
  <w:style w:type="paragraph" w:customStyle="1" w:styleId="40">
    <w:name w:val="src"/>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1">
    <w:name w:val="日期 Char"/>
    <w:basedOn w:val="32"/>
    <w:link w:val="19"/>
    <w:qFormat/>
    <w:uiPriority w:val="99"/>
    <w:rPr>
      <w:rFonts w:ascii="Times New Roman" w:hAnsi="Times New Roman" w:eastAsia="宋体" w:cs="Times New Roman"/>
      <w:kern w:val="0"/>
      <w:szCs w:val="21"/>
    </w:rPr>
  </w:style>
  <w:style w:type="character" w:customStyle="1" w:styleId="42">
    <w:name w:val="正文文本缩进 Char"/>
    <w:basedOn w:val="32"/>
    <w:link w:val="16"/>
    <w:qFormat/>
    <w:uiPriority w:val="99"/>
    <w:rPr>
      <w:rFonts w:ascii="Times New Roman" w:hAnsi="Times New Roman" w:eastAsia="宋体" w:cs="Times New Roman"/>
      <w:kern w:val="0"/>
      <w:szCs w:val="21"/>
    </w:rPr>
  </w:style>
  <w:style w:type="character" w:customStyle="1" w:styleId="43">
    <w:name w:val="批注文字 Char"/>
    <w:basedOn w:val="32"/>
    <w:link w:val="15"/>
    <w:semiHidden/>
    <w:qFormat/>
    <w:uiPriority w:val="99"/>
    <w:rPr>
      <w:rFonts w:ascii="Times New Roman" w:hAnsi="Times New Roman" w:eastAsia="宋体" w:cs="Times New Roman"/>
      <w:kern w:val="0"/>
      <w:szCs w:val="21"/>
    </w:rPr>
  </w:style>
  <w:style w:type="character" w:customStyle="1" w:styleId="44">
    <w:name w:val="批注框文本 Char"/>
    <w:basedOn w:val="32"/>
    <w:link w:val="20"/>
    <w:semiHidden/>
    <w:qFormat/>
    <w:uiPriority w:val="99"/>
    <w:rPr>
      <w:rFonts w:ascii="Times New Roman" w:hAnsi="Times New Roman" w:eastAsia="宋体" w:cs="Times New Roman"/>
      <w:sz w:val="18"/>
      <w:szCs w:val="18"/>
    </w:rPr>
  </w:style>
  <w:style w:type="character" w:customStyle="1" w:styleId="45">
    <w:name w:val="批注主题 Char"/>
    <w:basedOn w:val="43"/>
    <w:link w:val="29"/>
    <w:semiHidden/>
    <w:qFormat/>
    <w:uiPriority w:val="99"/>
    <w:rPr>
      <w:rFonts w:ascii="Times New Roman" w:hAnsi="Times New Roman" w:eastAsia="宋体" w:cs="Times New Roman"/>
      <w:b/>
      <w:bCs/>
      <w:kern w:val="0"/>
      <w:szCs w:val="21"/>
    </w:rPr>
  </w:style>
  <w:style w:type="character" w:customStyle="1" w:styleId="46">
    <w:name w:val="文档结构图 Char"/>
    <w:basedOn w:val="32"/>
    <w:link w:val="14"/>
    <w:semiHidden/>
    <w:qFormat/>
    <w:uiPriority w:val="99"/>
    <w:rPr>
      <w:rFonts w:ascii="Times New Roman" w:hAnsi="Times New Roman" w:eastAsia="宋体" w:cs="Times New Roman"/>
      <w:kern w:val="0"/>
      <w:sz w:val="2"/>
      <w:szCs w:val="2"/>
      <w:shd w:val="clear" w:color="auto" w:fill="000080"/>
    </w:rPr>
  </w:style>
  <w:style w:type="paragraph" w:customStyle="1" w:styleId="47">
    <w:name w:val="字母编号列项（一级）"/>
    <w:qFormat/>
    <w:uiPriority w:val="99"/>
    <w:pPr>
      <w:ind w:left="840" w:leftChars="200" w:hanging="420" w:hangingChars="200"/>
      <w:jc w:val="both"/>
    </w:pPr>
    <w:rPr>
      <w:rFonts w:ascii="宋体" w:hAnsi="Times New Roman" w:eastAsia="宋体" w:cs="宋体"/>
      <w:sz w:val="21"/>
      <w:szCs w:val="21"/>
      <w:lang w:val="en-US" w:eastAsia="zh-CN" w:bidi="ar-SA"/>
    </w:rPr>
  </w:style>
  <w:style w:type="character" w:customStyle="1" w:styleId="48">
    <w:name w:val="纯文本 Char"/>
    <w:basedOn w:val="32"/>
    <w:link w:val="18"/>
    <w:qFormat/>
    <w:uiPriority w:val="99"/>
    <w:rPr>
      <w:rFonts w:ascii="宋体" w:hAnsi="Courier New" w:eastAsia="宋体" w:cs="宋体"/>
      <w:kern w:val="0"/>
      <w:szCs w:val="21"/>
    </w:rPr>
  </w:style>
  <w:style w:type="character" w:customStyle="1" w:styleId="49">
    <w:name w:val="脚注文本 Char"/>
    <w:basedOn w:val="32"/>
    <w:link w:val="25"/>
    <w:semiHidden/>
    <w:qFormat/>
    <w:uiPriority w:val="99"/>
    <w:rPr>
      <w:rFonts w:ascii="Times New Roman" w:hAnsi="Times New Roman" w:eastAsia="宋体" w:cs="Times New Roman"/>
      <w:kern w:val="0"/>
      <w:sz w:val="18"/>
      <w:szCs w:val="18"/>
    </w:rPr>
  </w:style>
  <w:style w:type="paragraph" w:customStyle="1" w:styleId="50">
    <w:name w:val="修订1"/>
    <w:hidden/>
    <w:semiHidden/>
    <w:qFormat/>
    <w:uiPriority w:val="99"/>
    <w:rPr>
      <w:rFonts w:ascii="Times New Roman" w:hAnsi="Times New Roman" w:eastAsia="宋体" w:cs="Times New Roman"/>
      <w:kern w:val="2"/>
      <w:sz w:val="21"/>
      <w:szCs w:val="21"/>
      <w:lang w:val="en-US" w:eastAsia="zh-CN" w:bidi="ar-SA"/>
    </w:rPr>
  </w:style>
  <w:style w:type="character" w:styleId="51">
    <w:name w:val="Placeholder Text"/>
    <w:basedOn w:val="32"/>
    <w:semiHidden/>
    <w:qFormat/>
    <w:uiPriority w:val="99"/>
    <w:rPr>
      <w:rFonts w:cs="Times New Roman"/>
      <w:color w:val="808080"/>
    </w:rPr>
  </w:style>
  <w:style w:type="paragraph" w:styleId="52">
    <w:name w:val="List Paragraph"/>
    <w:basedOn w:val="1"/>
    <w:qFormat/>
    <w:uiPriority w:val="34"/>
    <w:pPr>
      <w:ind w:firstLine="420" w:firstLineChars="200"/>
    </w:pPr>
  </w:style>
  <w:style w:type="character" w:customStyle="1" w:styleId="53">
    <w:name w:val="标题 3 Char"/>
    <w:basedOn w:val="32"/>
    <w:link w:val="5"/>
    <w:semiHidden/>
    <w:qFormat/>
    <w:uiPriority w:val="9"/>
    <w:rPr>
      <w:rFonts w:ascii="Times New Roman" w:hAnsi="Times New Roman" w:eastAsia="宋体" w:cs="Times New Roman"/>
      <w:b/>
      <w:bCs/>
      <w:sz w:val="32"/>
      <w:szCs w:val="32"/>
    </w:rPr>
  </w:style>
  <w:style w:type="character" w:customStyle="1" w:styleId="54">
    <w:name w:val="标题 1 Char"/>
    <w:basedOn w:val="32"/>
    <w:link w:val="3"/>
    <w:qFormat/>
    <w:uiPriority w:val="9"/>
    <w:rPr>
      <w:rFonts w:ascii="Times New Roman" w:hAnsi="Times New Roman" w:eastAsia="宋体" w:cs="Times New Roman"/>
      <w:b/>
      <w:bCs/>
      <w:kern w:val="44"/>
      <w:sz w:val="44"/>
      <w:szCs w:val="44"/>
    </w:rPr>
  </w:style>
  <w:style w:type="paragraph" w:customStyle="1" w:styleId="5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封面标准英文名称"/>
    <w:qFormat/>
    <w:uiPriority w:val="99"/>
    <w:pPr>
      <w:widowControl w:val="0"/>
      <w:spacing w:before="370" w:line="400" w:lineRule="exact"/>
      <w:jc w:val="center"/>
    </w:pPr>
    <w:rPr>
      <w:rFonts w:ascii="Times New Roman" w:hAnsi="Times New Roman" w:eastAsia="宋体" w:cs="Times New Roman"/>
      <w:sz w:val="28"/>
      <w:szCs w:val="28"/>
      <w:lang w:val="en-US" w:eastAsia="zh-CN" w:bidi="ar-SA"/>
    </w:rPr>
  </w:style>
  <w:style w:type="character" w:customStyle="1" w:styleId="57">
    <w:name w:val="font41"/>
    <w:basedOn w:val="32"/>
    <w:qFormat/>
    <w:uiPriority w:val="0"/>
    <w:rPr>
      <w:rFonts w:hint="default" w:ascii="Times New Roman" w:hAnsi="Times New Roman" w:cs="Times New Roman"/>
      <w:color w:val="000000"/>
      <w:sz w:val="24"/>
      <w:szCs w:val="24"/>
      <w:u w:val="none"/>
    </w:rPr>
  </w:style>
  <w:style w:type="character" w:customStyle="1" w:styleId="58">
    <w:name w:val="font21"/>
    <w:basedOn w:val="32"/>
    <w:qFormat/>
    <w:uiPriority w:val="0"/>
    <w:rPr>
      <w:rFonts w:hint="eastAsia" w:ascii="宋体" w:hAnsi="宋体" w:eastAsia="宋体" w:cs="宋体"/>
      <w:color w:val="000000"/>
      <w:sz w:val="24"/>
      <w:szCs w:val="24"/>
      <w:u w:val="none"/>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Table Text"/>
    <w:basedOn w:val="1"/>
    <w:semiHidden/>
    <w:qFormat/>
    <w:uiPriority w:val="0"/>
    <w:rPr>
      <w:rFonts w:ascii="Arial" w:hAnsi="Arial" w:eastAsia="Arial" w:cs="Arial"/>
      <w:sz w:val="21"/>
      <w:szCs w:val="21"/>
      <w:lang w:val="en-US" w:eastAsia="en-US" w:bidi="ar-SA"/>
    </w:rPr>
  </w:style>
  <w:style w:type="paragraph" w:customStyle="1" w:styleId="61">
    <w:name w:val="列出段落1"/>
    <w:basedOn w:val="1"/>
    <w:qFormat/>
    <w:uiPriority w:val="34"/>
    <w:pPr>
      <w:widowControl/>
      <w:spacing w:after="200" w:line="276" w:lineRule="auto"/>
      <w:ind w:left="720"/>
      <w:contextualSpacing/>
      <w:jc w:val="left"/>
    </w:pPr>
    <w:rPr>
      <w:rFonts w:ascii="Calibri" w:hAnsi="Calibri"/>
      <w:kern w:val="0"/>
      <w:sz w:val="22"/>
      <w:szCs w:val="22"/>
      <w:lang w:eastAsia="en-US" w:bidi="en-US"/>
    </w:rPr>
  </w:style>
  <w:style w:type="character" w:customStyle="1" w:styleId="62">
    <w:name w:val="标题 1 字符"/>
    <w:basedOn w:val="32"/>
    <w:link w:val="3"/>
    <w:qFormat/>
    <w:uiPriority w:val="9"/>
    <w:rPr>
      <w:rFonts w:asciiTheme="majorHAnsi" w:hAnsiTheme="majorHAnsi" w:eastAsiaTheme="majorEastAsia" w:cstheme="majorBidi"/>
      <w:color w:val="376092" w:themeColor="accent1" w:themeShade="BF"/>
      <w:sz w:val="48"/>
      <w:szCs w:val="48"/>
    </w:rPr>
  </w:style>
  <w:style w:type="character" w:customStyle="1" w:styleId="63">
    <w:name w:val="标题 2 字符"/>
    <w:basedOn w:val="32"/>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64">
    <w:name w:val="标题 3 字符"/>
    <w:basedOn w:val="32"/>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65">
    <w:name w:val="标题 4 字符"/>
    <w:basedOn w:val="32"/>
    <w:link w:val="6"/>
    <w:semiHidden/>
    <w:qFormat/>
    <w:uiPriority w:val="9"/>
    <w:rPr>
      <w:rFonts w:asciiTheme="minorHAnsi" w:hAnsiTheme="minorHAnsi" w:eastAsiaTheme="minorEastAsia" w:cstheme="majorBidi"/>
      <w:color w:val="376092" w:themeColor="accent1" w:themeShade="BF"/>
      <w:sz w:val="28"/>
      <w:szCs w:val="28"/>
    </w:rPr>
  </w:style>
  <w:style w:type="character" w:customStyle="1" w:styleId="66">
    <w:name w:val="标题 5 字符"/>
    <w:basedOn w:val="32"/>
    <w:link w:val="7"/>
    <w:semiHidden/>
    <w:qFormat/>
    <w:uiPriority w:val="9"/>
    <w:rPr>
      <w:rFonts w:asciiTheme="minorHAnsi" w:hAnsiTheme="minorHAnsi" w:eastAsiaTheme="minorEastAsia" w:cstheme="majorBidi"/>
      <w:color w:val="376092" w:themeColor="accent1" w:themeShade="BF"/>
      <w:sz w:val="24"/>
    </w:rPr>
  </w:style>
  <w:style w:type="character" w:customStyle="1" w:styleId="67">
    <w:name w:val="标题 6 字符"/>
    <w:basedOn w:val="32"/>
    <w:link w:val="8"/>
    <w:semiHidden/>
    <w:qFormat/>
    <w:uiPriority w:val="9"/>
    <w:rPr>
      <w:rFonts w:asciiTheme="minorHAnsi" w:hAnsiTheme="minorHAnsi" w:eastAsiaTheme="minorEastAsia" w:cstheme="majorBidi"/>
      <w:b/>
      <w:bCs/>
      <w:color w:val="376092" w:themeColor="accent1" w:themeShade="BF"/>
    </w:rPr>
  </w:style>
  <w:style w:type="character" w:customStyle="1" w:styleId="68">
    <w:name w:val="标题 7 字符"/>
    <w:basedOn w:val="32"/>
    <w:link w:val="9"/>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69">
    <w:name w:val="标题 8 字符"/>
    <w:basedOn w:val="32"/>
    <w:link w:val="10"/>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70">
    <w:name w:val="标题 9 字符"/>
    <w:basedOn w:val="32"/>
    <w:link w:val="11"/>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1">
    <w:name w:val="标题 字符"/>
    <w:basedOn w:val="32"/>
    <w:link w:val="28"/>
    <w:qFormat/>
    <w:uiPriority w:val="10"/>
    <w:rPr>
      <w:rFonts w:asciiTheme="majorHAnsi" w:hAnsiTheme="majorHAnsi" w:eastAsiaTheme="majorEastAsia" w:cstheme="majorBidi"/>
      <w:spacing w:val="-10"/>
      <w:kern w:val="28"/>
      <w:sz w:val="56"/>
      <w:szCs w:val="56"/>
    </w:rPr>
  </w:style>
  <w:style w:type="character" w:customStyle="1" w:styleId="72">
    <w:name w:val="副标题 字符"/>
    <w:basedOn w:val="32"/>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3">
    <w:name w:val="Quote"/>
    <w:basedOn w:val="1"/>
    <w:next w:val="1"/>
    <w:link w:val="74"/>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74">
    <w:name w:val="引用 字符"/>
    <w:basedOn w:val="32"/>
    <w:link w:val="73"/>
    <w:qFormat/>
    <w:uiPriority w:val="29"/>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75">
    <w:name w:val="Intense Emphasis"/>
    <w:basedOn w:val="32"/>
    <w:qFormat/>
    <w:uiPriority w:val="21"/>
    <w:rPr>
      <w:rFonts w:asciiTheme="minorHAnsi" w:hAnsiTheme="minorHAnsi" w:eastAsiaTheme="minorEastAsia" w:cstheme="minorBidi"/>
      <w:i/>
      <w:iCs/>
      <w:color w:val="376092" w:themeColor="accent1" w:themeShade="BF"/>
    </w:rPr>
  </w:style>
  <w:style w:type="paragraph" w:styleId="76">
    <w:name w:val="Intense Quote"/>
    <w:basedOn w:val="1"/>
    <w:next w:val="1"/>
    <w:link w:val="77"/>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rFonts w:asciiTheme="minorHAnsi" w:hAnsiTheme="minorHAnsi" w:eastAsiaTheme="minorEastAsia" w:cstheme="minorBidi"/>
      <w:i/>
      <w:iCs/>
      <w:color w:val="376092" w:themeColor="accent1" w:themeShade="BF"/>
      <w:sz w:val="22"/>
      <w:szCs w:val="24"/>
      <w14:ligatures w14:val="standardContextual"/>
    </w:rPr>
  </w:style>
  <w:style w:type="character" w:customStyle="1" w:styleId="77">
    <w:name w:val="明显引用 字符"/>
    <w:basedOn w:val="32"/>
    <w:link w:val="76"/>
    <w:qFormat/>
    <w:uiPriority w:val="30"/>
    <w:rPr>
      <w:rFonts w:asciiTheme="minorHAnsi" w:hAnsiTheme="minorHAnsi" w:eastAsiaTheme="minorEastAsia" w:cstheme="minorBidi"/>
      <w:i/>
      <w:iCs/>
      <w:color w:val="376092" w:themeColor="accent1" w:themeShade="BF"/>
    </w:rPr>
  </w:style>
  <w:style w:type="character" w:customStyle="1" w:styleId="78">
    <w:name w:val="Intense Reference"/>
    <w:basedOn w:val="32"/>
    <w:qFormat/>
    <w:uiPriority w:val="32"/>
    <w:rPr>
      <w:rFonts w:asciiTheme="minorHAnsi" w:hAnsiTheme="minorHAnsi" w:eastAsiaTheme="minorEastAsia" w:cstheme="minorBidi"/>
      <w:b/>
      <w:bCs/>
      <w:smallCaps/>
      <w:color w:val="37609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4.png"/><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2680</Words>
  <Characters>3223</Characters>
  <Lines>1</Lines>
  <Paragraphs>1</Paragraphs>
  <TotalTime>2</TotalTime>
  <ScaleCrop>false</ScaleCrop>
  <LinksUpToDate>false</LinksUpToDate>
  <CharactersWithSpaces>3500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2025-08-30T09:33:00Z</dcterms:created>
  <dc:creator>yj L</dc:creator>
  <cp:lastModifiedBy>xzcwb</cp:lastModifiedBy>
  <cp:lastPrinted>2025-08-29T09:00:00Z</cp:lastPrinted>
  <dcterms:modified xsi:type="dcterms:W3CDTF">2025-08-29T01:18:32Z</dcterms:modified>
  <dc:title>关于公开征求《指针式表面温度计校准规范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9CE12D0FCD3141DBB5B3D44F08B3D614_13</vt:lpwstr>
  </property>
  <property fmtid="{D5CDD505-2E9C-101B-9397-08002B2CF9AE}" pid="4" name="KSOTemplateDocerSaveRecord">
    <vt:lpwstr>eyJoZGlkIjoiYzJlYTI2YWE1NjU3YTk1YjYxNTY0YTg0YWQ0MzRlYTEiLCJ1c2VySWQiOiIzMTg5ODY4MzUifQ==</vt:lpwstr>
  </property>
</Properties>
</file>